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E5" w:rsidRPr="00F71568" w:rsidRDefault="000659E5" w:rsidP="000659E5">
      <w:pPr>
        <w:spacing w:after="0" w:line="240" w:lineRule="auto"/>
        <w:ind w:left="119"/>
        <w:jc w:val="center"/>
        <w:rPr>
          <w:sz w:val="24"/>
          <w:szCs w:val="24"/>
          <w:lang w:val="ru-RU"/>
        </w:rPr>
      </w:pPr>
      <w:bookmarkStart w:id="0" w:name="block-42952835"/>
      <w:r w:rsidRPr="00F71568">
        <w:rPr>
          <w:rFonts w:ascii="Times New Roman" w:hAnsi="Times New Roman"/>
          <w:b/>
          <w:color w:val="000000"/>
          <w:sz w:val="24"/>
          <w:szCs w:val="24"/>
          <w:lang w:val="ru-RU"/>
        </w:rPr>
        <w:t>МИНИСТЕРСТВО ПРОСВЕЩЕНИЯ РОССИЙСКОЙ ФЕДЕРАЦИИ</w:t>
      </w:r>
    </w:p>
    <w:p w:rsidR="000659E5" w:rsidRPr="00F71568" w:rsidRDefault="000659E5" w:rsidP="000659E5">
      <w:pPr>
        <w:spacing w:after="0" w:line="240" w:lineRule="auto"/>
        <w:ind w:left="119"/>
        <w:jc w:val="center"/>
        <w:rPr>
          <w:sz w:val="24"/>
          <w:szCs w:val="24"/>
          <w:lang w:val="ru-RU"/>
        </w:rPr>
      </w:pPr>
      <w:bookmarkStart w:id="1" w:name="326412a7-2759-4e4f-bde6-d270fe4a688f"/>
      <w:r w:rsidRPr="00F71568">
        <w:rPr>
          <w:rFonts w:ascii="Times New Roman" w:hAnsi="Times New Roman"/>
          <w:b/>
          <w:color w:val="000000"/>
          <w:sz w:val="24"/>
          <w:szCs w:val="24"/>
          <w:lang w:val="ru-RU"/>
        </w:rPr>
        <w:t>МИНИСТЕРСТВО ОБРАЗОВАНИЯ И НАУКИ РЕСПУБЛИКИ ТАТАРСТАН</w:t>
      </w:r>
      <w:bookmarkEnd w:id="1"/>
    </w:p>
    <w:p w:rsidR="000659E5" w:rsidRDefault="000659E5" w:rsidP="000659E5">
      <w:pPr>
        <w:spacing w:after="0" w:line="24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2" w:name="136dcea1-2d9e-4c3b-8c18-19bdf8f2b14a"/>
      <w:r w:rsidRPr="00F71568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ИСПОЛНИТЕЛЬНЫЙ КОМИТЕТ </w:t>
      </w:r>
    </w:p>
    <w:p w:rsidR="000659E5" w:rsidRDefault="000659E5" w:rsidP="000659E5">
      <w:pPr>
        <w:spacing w:after="0" w:line="24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F71568">
        <w:rPr>
          <w:rFonts w:ascii="Times New Roman" w:hAnsi="Times New Roman"/>
          <w:b/>
          <w:color w:val="000000"/>
          <w:sz w:val="24"/>
          <w:szCs w:val="24"/>
          <w:lang w:val="ru-RU"/>
        </w:rPr>
        <w:t>САРМАНОВСКОГО МУНИЦИПАЛЬНОГО РАЙОНА</w:t>
      </w:r>
      <w:bookmarkEnd w:id="2"/>
    </w:p>
    <w:p w:rsidR="000659E5" w:rsidRPr="00F71568" w:rsidRDefault="000659E5" w:rsidP="000659E5">
      <w:pPr>
        <w:spacing w:after="0" w:line="240" w:lineRule="auto"/>
        <w:ind w:left="119"/>
        <w:jc w:val="center"/>
        <w:rPr>
          <w:sz w:val="24"/>
          <w:szCs w:val="24"/>
          <w:lang w:val="ru-RU"/>
        </w:rPr>
      </w:pPr>
    </w:p>
    <w:p w:rsidR="000659E5" w:rsidRDefault="000659E5" w:rsidP="000659E5">
      <w:pPr>
        <w:spacing w:after="0" w:line="24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Муниципальное бюджетное общеобразовательное учреждение </w:t>
      </w:r>
    </w:p>
    <w:p w:rsidR="000659E5" w:rsidRPr="00F71568" w:rsidRDefault="000659E5" w:rsidP="000659E5">
      <w:pPr>
        <w:spacing w:after="0" w:line="240" w:lineRule="auto"/>
        <w:ind w:left="119"/>
        <w:jc w:val="center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"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Старокаширская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средняя общеобразовательная школа</w:t>
      </w:r>
      <w:r w:rsidRPr="00F71568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имени </w:t>
      </w:r>
      <w:proofErr w:type="spellStart"/>
      <w:r w:rsidRPr="00F71568">
        <w:rPr>
          <w:rFonts w:ascii="Times New Roman" w:hAnsi="Times New Roman"/>
          <w:b/>
          <w:color w:val="000000"/>
          <w:sz w:val="24"/>
          <w:szCs w:val="24"/>
          <w:lang w:val="ru-RU"/>
        </w:rPr>
        <w:t>Зинната</w:t>
      </w:r>
      <w:proofErr w:type="spellEnd"/>
      <w:r w:rsidRPr="00F71568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Хасанова"</w:t>
      </w:r>
    </w:p>
    <w:p w:rsidR="000659E5" w:rsidRPr="00F71568" w:rsidRDefault="000659E5" w:rsidP="000659E5">
      <w:pPr>
        <w:spacing w:after="0"/>
        <w:ind w:left="120"/>
        <w:rPr>
          <w:lang w:val="ru-RU"/>
        </w:rPr>
      </w:pPr>
    </w:p>
    <w:p w:rsidR="000659E5" w:rsidRPr="00F71568" w:rsidRDefault="000659E5" w:rsidP="000659E5">
      <w:pPr>
        <w:spacing w:after="0"/>
        <w:ind w:left="120"/>
        <w:rPr>
          <w:lang w:val="ru-RU"/>
        </w:rPr>
      </w:pPr>
    </w:p>
    <w:p w:rsidR="000659E5" w:rsidRPr="00F71568" w:rsidRDefault="000659E5" w:rsidP="000659E5">
      <w:pPr>
        <w:spacing w:after="0"/>
        <w:ind w:left="120"/>
        <w:rPr>
          <w:lang w:val="ru-RU"/>
        </w:rPr>
      </w:pPr>
    </w:p>
    <w:p w:rsidR="000659E5" w:rsidRPr="00F71568" w:rsidRDefault="000659E5" w:rsidP="000659E5">
      <w:pPr>
        <w:spacing w:after="0"/>
        <w:ind w:left="120"/>
        <w:rPr>
          <w:lang w:val="ru-RU"/>
        </w:rPr>
      </w:pPr>
    </w:p>
    <w:tbl>
      <w:tblPr>
        <w:tblW w:w="9782" w:type="dxa"/>
        <w:tblInd w:w="-176" w:type="dxa"/>
        <w:tblLook w:val="04A0"/>
      </w:tblPr>
      <w:tblGrid>
        <w:gridCol w:w="3290"/>
        <w:gridCol w:w="3373"/>
        <w:gridCol w:w="3119"/>
      </w:tblGrid>
      <w:tr w:rsidR="000659E5" w:rsidRPr="00F71568" w:rsidTr="008C08EA">
        <w:tc>
          <w:tcPr>
            <w:tcW w:w="3290" w:type="dxa"/>
          </w:tcPr>
          <w:p w:rsidR="000659E5" w:rsidRPr="00F71568" w:rsidRDefault="000659E5" w:rsidP="008C08EA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7156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РАССМОТРЕНО</w:t>
            </w:r>
          </w:p>
          <w:p w:rsidR="000659E5" w:rsidRPr="00F71568" w:rsidRDefault="000659E5" w:rsidP="008C08E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7156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на з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аседании ШМО </w:t>
            </w:r>
          </w:p>
          <w:p w:rsidR="000659E5" w:rsidRPr="00F71568" w:rsidRDefault="000659E5" w:rsidP="008C08E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Руководитель</w:t>
            </w:r>
          </w:p>
          <w:p w:rsidR="000659E5" w:rsidRPr="00F71568" w:rsidRDefault="000659E5" w:rsidP="008C08E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_________</w:t>
            </w:r>
          </w:p>
          <w:p w:rsidR="000659E5" w:rsidRPr="00F71568" w:rsidRDefault="008D0D27" w:rsidP="008C08E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</w:t>
            </w:r>
            <w:r w:rsidR="00C822C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№1 от 19.08.2024г.</w:t>
            </w:r>
          </w:p>
          <w:p w:rsidR="000659E5" w:rsidRPr="00F71568" w:rsidRDefault="000659E5" w:rsidP="008C08E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373" w:type="dxa"/>
          </w:tcPr>
          <w:p w:rsidR="000659E5" w:rsidRPr="00F71568" w:rsidRDefault="000659E5" w:rsidP="008C08E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7156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:rsidR="000659E5" w:rsidRPr="00F71568" w:rsidRDefault="000659E5" w:rsidP="008C08E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7156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УР </w:t>
            </w:r>
          </w:p>
          <w:p w:rsidR="000659E5" w:rsidRPr="00F71568" w:rsidRDefault="000659E5" w:rsidP="008C08EA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7156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 Р.Ф.Юнусова</w:t>
            </w:r>
          </w:p>
          <w:p w:rsidR="000659E5" w:rsidRPr="00F71568" w:rsidRDefault="000659E5" w:rsidP="008C08E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0659E5" w:rsidRPr="00F71568" w:rsidRDefault="000659E5" w:rsidP="008C08E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0659E5" w:rsidRPr="00F71568" w:rsidRDefault="000659E5" w:rsidP="008C08E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7156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УТВЕРЖДЕНО</w:t>
            </w:r>
          </w:p>
          <w:p w:rsidR="000659E5" w:rsidRPr="00F71568" w:rsidRDefault="000659E5" w:rsidP="008C08EA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7156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Директор школы </w:t>
            </w:r>
          </w:p>
          <w:p w:rsidR="000659E5" w:rsidRDefault="000659E5" w:rsidP="008C08E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F7156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______Ахметбаева</w:t>
            </w:r>
            <w:proofErr w:type="spellEnd"/>
            <w:r w:rsidRPr="00F7156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Р.Г.</w:t>
            </w:r>
          </w:p>
          <w:p w:rsidR="000659E5" w:rsidRPr="00F71568" w:rsidRDefault="000659E5" w:rsidP="008C08E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0659E5" w:rsidRPr="00F71568" w:rsidRDefault="000659E5" w:rsidP="008C08E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7156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 w:rsidR="00C822C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57 от 29.08.2024г.</w:t>
            </w:r>
          </w:p>
          <w:p w:rsidR="000659E5" w:rsidRPr="00F71568" w:rsidRDefault="000659E5" w:rsidP="008C08EA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659E5" w:rsidRPr="00F71568" w:rsidRDefault="000659E5" w:rsidP="000659E5">
      <w:pPr>
        <w:spacing w:after="0"/>
        <w:ind w:left="120"/>
        <w:rPr>
          <w:lang w:val="ru-RU"/>
        </w:rPr>
      </w:pPr>
    </w:p>
    <w:p w:rsidR="000659E5" w:rsidRPr="00F71568" w:rsidRDefault="000659E5" w:rsidP="000659E5">
      <w:pPr>
        <w:spacing w:after="0"/>
        <w:ind w:left="120"/>
        <w:rPr>
          <w:lang w:val="ru-RU"/>
        </w:rPr>
      </w:pPr>
    </w:p>
    <w:p w:rsidR="000659E5" w:rsidRPr="00F71568" w:rsidRDefault="000659E5" w:rsidP="000659E5">
      <w:pPr>
        <w:spacing w:after="0"/>
        <w:ind w:left="120"/>
        <w:rPr>
          <w:lang w:val="ru-RU"/>
        </w:rPr>
      </w:pPr>
    </w:p>
    <w:p w:rsidR="000659E5" w:rsidRPr="00F71568" w:rsidRDefault="000659E5" w:rsidP="000659E5">
      <w:pPr>
        <w:spacing w:after="0"/>
        <w:ind w:left="120"/>
        <w:rPr>
          <w:lang w:val="ru-RU"/>
        </w:rPr>
      </w:pPr>
    </w:p>
    <w:p w:rsidR="000659E5" w:rsidRPr="00F71568" w:rsidRDefault="000659E5" w:rsidP="000659E5">
      <w:pPr>
        <w:spacing w:after="0"/>
        <w:ind w:left="120"/>
        <w:rPr>
          <w:lang w:val="ru-RU"/>
        </w:rPr>
      </w:pPr>
    </w:p>
    <w:p w:rsidR="000659E5" w:rsidRPr="000659E5" w:rsidRDefault="000659E5" w:rsidP="000659E5">
      <w:pPr>
        <w:spacing w:after="0" w:line="240" w:lineRule="auto"/>
        <w:ind w:left="119"/>
        <w:jc w:val="center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0659E5" w:rsidRPr="000659E5" w:rsidRDefault="000659E5" w:rsidP="000659E5">
      <w:pPr>
        <w:spacing w:after="0" w:line="240" w:lineRule="auto"/>
        <w:ind w:left="119"/>
        <w:jc w:val="center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0659E5">
        <w:rPr>
          <w:rFonts w:ascii="Times New Roman" w:hAnsi="Times New Roman"/>
          <w:color w:val="000000"/>
          <w:sz w:val="28"/>
          <w:lang w:val="ru-RU"/>
        </w:rPr>
        <w:t>5653078)</w:t>
      </w:r>
    </w:p>
    <w:p w:rsidR="000659E5" w:rsidRPr="000659E5" w:rsidRDefault="000659E5" w:rsidP="000659E5">
      <w:pPr>
        <w:spacing w:after="0" w:line="240" w:lineRule="auto"/>
        <w:ind w:left="119"/>
        <w:jc w:val="center"/>
        <w:rPr>
          <w:lang w:val="ru-RU"/>
        </w:rPr>
      </w:pPr>
    </w:p>
    <w:p w:rsidR="000659E5" w:rsidRPr="00F71568" w:rsidRDefault="000659E5" w:rsidP="000659E5">
      <w:pPr>
        <w:spacing w:after="0" w:line="240" w:lineRule="auto"/>
        <w:ind w:left="119"/>
        <w:jc w:val="center"/>
        <w:rPr>
          <w:lang w:val="ru-RU"/>
        </w:rPr>
      </w:pPr>
      <w:r w:rsidRPr="00F71568">
        <w:rPr>
          <w:rFonts w:ascii="Times New Roman" w:hAnsi="Times New Roman"/>
          <w:b/>
          <w:color w:val="000000"/>
          <w:sz w:val="28"/>
          <w:lang w:val="ru-RU"/>
        </w:rPr>
        <w:t>уче</w:t>
      </w:r>
      <w:r>
        <w:rPr>
          <w:rFonts w:ascii="Times New Roman" w:hAnsi="Times New Roman"/>
          <w:b/>
          <w:color w:val="000000"/>
          <w:sz w:val="28"/>
          <w:lang w:val="ru-RU"/>
        </w:rPr>
        <w:t>бного предмета «</w:t>
      </w:r>
      <w:r w:rsidRPr="000659E5">
        <w:rPr>
          <w:rFonts w:ascii="Times New Roman" w:hAnsi="Times New Roman"/>
          <w:b/>
          <w:color w:val="000000"/>
          <w:sz w:val="28"/>
          <w:lang w:val="ru-RU"/>
        </w:rPr>
        <w:t>Основы безопасности и защиты Родины</w:t>
      </w:r>
      <w:r w:rsidRPr="00F71568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0659E5" w:rsidRPr="00F71568" w:rsidRDefault="000659E5" w:rsidP="000659E5">
      <w:pPr>
        <w:spacing w:after="0" w:line="240" w:lineRule="auto"/>
        <w:ind w:left="119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10 – 11</w:t>
      </w:r>
      <w:r w:rsidRPr="00F71568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0659E5" w:rsidRPr="00F71568" w:rsidRDefault="000659E5" w:rsidP="000659E5">
      <w:pPr>
        <w:spacing w:after="0" w:line="240" w:lineRule="auto"/>
        <w:ind w:left="119"/>
        <w:jc w:val="center"/>
        <w:rPr>
          <w:lang w:val="ru-RU"/>
        </w:rPr>
      </w:pPr>
    </w:p>
    <w:p w:rsidR="000659E5" w:rsidRPr="00F71568" w:rsidRDefault="000659E5" w:rsidP="000659E5">
      <w:pPr>
        <w:spacing w:after="0"/>
        <w:ind w:left="120"/>
        <w:jc w:val="center"/>
        <w:rPr>
          <w:lang w:val="ru-RU"/>
        </w:rPr>
      </w:pPr>
    </w:p>
    <w:p w:rsidR="000659E5" w:rsidRPr="00F71568" w:rsidRDefault="000659E5" w:rsidP="000659E5">
      <w:pPr>
        <w:spacing w:after="0"/>
        <w:ind w:left="120"/>
        <w:jc w:val="center"/>
        <w:rPr>
          <w:lang w:val="ru-RU"/>
        </w:rPr>
      </w:pPr>
    </w:p>
    <w:p w:rsidR="000659E5" w:rsidRPr="00F71568" w:rsidRDefault="000659E5" w:rsidP="000659E5">
      <w:pPr>
        <w:spacing w:after="0"/>
        <w:ind w:left="120"/>
        <w:jc w:val="center"/>
        <w:rPr>
          <w:lang w:val="ru-RU"/>
        </w:rPr>
      </w:pPr>
    </w:p>
    <w:p w:rsidR="000659E5" w:rsidRPr="00F71568" w:rsidRDefault="000659E5" w:rsidP="000659E5">
      <w:pPr>
        <w:spacing w:after="0"/>
        <w:ind w:left="120"/>
        <w:jc w:val="center"/>
        <w:rPr>
          <w:lang w:val="ru-RU"/>
        </w:rPr>
      </w:pPr>
    </w:p>
    <w:p w:rsidR="000659E5" w:rsidRPr="00F71568" w:rsidRDefault="000659E5" w:rsidP="000659E5">
      <w:pPr>
        <w:spacing w:after="0"/>
        <w:ind w:left="120"/>
        <w:jc w:val="center"/>
        <w:rPr>
          <w:lang w:val="ru-RU"/>
        </w:rPr>
      </w:pPr>
    </w:p>
    <w:p w:rsidR="000659E5" w:rsidRPr="00F71568" w:rsidRDefault="000659E5" w:rsidP="000659E5">
      <w:pPr>
        <w:spacing w:after="0"/>
        <w:ind w:left="120"/>
        <w:jc w:val="center"/>
        <w:rPr>
          <w:lang w:val="ru-RU"/>
        </w:rPr>
      </w:pPr>
    </w:p>
    <w:p w:rsidR="000659E5" w:rsidRPr="00F71568" w:rsidRDefault="000659E5" w:rsidP="000659E5">
      <w:pPr>
        <w:spacing w:after="0"/>
        <w:ind w:left="120"/>
        <w:jc w:val="center"/>
        <w:rPr>
          <w:lang w:val="ru-RU"/>
        </w:rPr>
      </w:pPr>
    </w:p>
    <w:p w:rsidR="000659E5" w:rsidRPr="00F71568" w:rsidRDefault="000659E5" w:rsidP="000659E5">
      <w:pPr>
        <w:spacing w:after="0"/>
        <w:ind w:left="120"/>
        <w:jc w:val="center"/>
        <w:rPr>
          <w:lang w:val="ru-RU"/>
        </w:rPr>
      </w:pPr>
    </w:p>
    <w:p w:rsidR="000659E5" w:rsidRDefault="000659E5" w:rsidP="000659E5">
      <w:pPr>
        <w:spacing w:after="0"/>
        <w:ind w:left="120"/>
        <w:jc w:val="center"/>
        <w:rPr>
          <w:lang w:val="ru-RU"/>
        </w:rPr>
      </w:pPr>
    </w:p>
    <w:p w:rsidR="000659E5" w:rsidRDefault="000659E5" w:rsidP="000659E5">
      <w:pPr>
        <w:spacing w:after="0"/>
        <w:ind w:left="120"/>
        <w:jc w:val="center"/>
        <w:rPr>
          <w:lang w:val="ru-RU"/>
        </w:rPr>
      </w:pPr>
    </w:p>
    <w:p w:rsidR="000659E5" w:rsidRDefault="000659E5" w:rsidP="000659E5">
      <w:pPr>
        <w:spacing w:after="0"/>
        <w:ind w:left="120"/>
        <w:jc w:val="center"/>
        <w:rPr>
          <w:lang w:val="ru-RU"/>
        </w:rPr>
      </w:pPr>
    </w:p>
    <w:p w:rsidR="000659E5" w:rsidRDefault="000659E5" w:rsidP="000659E5">
      <w:pPr>
        <w:spacing w:after="0"/>
        <w:ind w:left="120"/>
        <w:jc w:val="center"/>
        <w:rPr>
          <w:lang w:val="ru-RU"/>
        </w:rPr>
      </w:pPr>
    </w:p>
    <w:p w:rsidR="000659E5" w:rsidRPr="00F71568" w:rsidRDefault="000659E5" w:rsidP="000659E5">
      <w:pPr>
        <w:spacing w:after="0"/>
        <w:ind w:left="120"/>
        <w:jc w:val="center"/>
        <w:rPr>
          <w:lang w:val="ru-RU"/>
        </w:rPr>
      </w:pPr>
    </w:p>
    <w:p w:rsidR="000659E5" w:rsidRPr="00F71568" w:rsidRDefault="000659E5" w:rsidP="000659E5">
      <w:pPr>
        <w:spacing w:after="0"/>
        <w:ind w:left="120"/>
        <w:jc w:val="center"/>
        <w:rPr>
          <w:lang w:val="ru-RU"/>
        </w:rPr>
      </w:pPr>
    </w:p>
    <w:p w:rsidR="000659E5" w:rsidRPr="00CF11B2" w:rsidRDefault="008D0D27" w:rsidP="008D0D27">
      <w:pPr>
        <w:rPr>
          <w:lang w:val="ru-RU"/>
        </w:rPr>
      </w:pPr>
      <w:r>
        <w:rPr>
          <w:lang w:val="ru-RU"/>
        </w:rPr>
        <w:t xml:space="preserve">                                                        </w:t>
      </w:r>
      <w:proofErr w:type="spellStart"/>
      <w:r w:rsidR="000659E5">
        <w:rPr>
          <w:rFonts w:ascii="Times New Roman" w:hAnsi="Times New Roman"/>
          <w:b/>
          <w:color w:val="000000"/>
          <w:sz w:val="28"/>
          <w:lang w:val="ru-RU"/>
        </w:rPr>
        <w:t>с</w:t>
      </w:r>
      <w:proofErr w:type="gramStart"/>
      <w:r w:rsidR="000659E5">
        <w:rPr>
          <w:rFonts w:ascii="Times New Roman" w:hAnsi="Times New Roman"/>
          <w:b/>
          <w:color w:val="000000"/>
          <w:sz w:val="28"/>
          <w:lang w:val="ru-RU"/>
        </w:rPr>
        <w:t>.С</w:t>
      </w:r>
      <w:proofErr w:type="gramEnd"/>
      <w:r w:rsidR="000659E5">
        <w:rPr>
          <w:rFonts w:ascii="Times New Roman" w:hAnsi="Times New Roman"/>
          <w:b/>
          <w:color w:val="000000"/>
          <w:sz w:val="28"/>
          <w:lang w:val="ru-RU"/>
        </w:rPr>
        <w:t>тарыйКашир</w:t>
      </w:r>
      <w:proofErr w:type="spellEnd"/>
      <w:r w:rsidR="000659E5">
        <w:rPr>
          <w:rFonts w:ascii="Times New Roman" w:hAnsi="Times New Roman"/>
          <w:b/>
          <w:color w:val="000000"/>
          <w:sz w:val="28"/>
          <w:lang w:val="ru-RU"/>
        </w:rPr>
        <w:t>, 2024г.</w:t>
      </w:r>
    </w:p>
    <w:p w:rsidR="00105E6E" w:rsidRPr="000659E5" w:rsidRDefault="00105E6E">
      <w:pPr>
        <w:rPr>
          <w:lang w:val="ru-RU"/>
        </w:rPr>
        <w:sectPr w:rsidR="00105E6E" w:rsidRPr="000659E5">
          <w:pgSz w:w="11906" w:h="16383"/>
          <w:pgMar w:top="1134" w:right="850" w:bottom="1134" w:left="1701" w:header="720" w:footer="720" w:gutter="0"/>
          <w:cols w:space="720"/>
        </w:sectPr>
      </w:pPr>
    </w:p>
    <w:p w:rsidR="00105E6E" w:rsidRPr="000659E5" w:rsidRDefault="00997153">
      <w:pPr>
        <w:spacing w:after="0" w:line="264" w:lineRule="auto"/>
        <w:ind w:left="120"/>
        <w:jc w:val="both"/>
        <w:rPr>
          <w:lang w:val="ru-RU"/>
        </w:rPr>
      </w:pPr>
      <w:bookmarkStart w:id="3" w:name="block-42952838"/>
      <w:bookmarkEnd w:id="0"/>
      <w:r w:rsidRPr="000659E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"Основы безопасности и защиты Родины" (далее - ОБЗР) разработана на основе требований к результатам освоения образовательной программы среднего общего образования, представленных в ФГОС СОО, федеральной рабочей программы воспитания и предусматривает непосредственное применение при реализации ОП СОО.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средой, учесть преемственность приобретенияобучающимися знаний и формирования у них умений и навыков в области безопасности жизнедеятельности.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Программа ОБЗР в методическом плане обеспечивает реализацию практико-ориентированного подхода в преподавании ОБЗР, системность и непрерывность приобретенияобучающимися знаний и формирования у них навыков в области безопасности жизнедеятельности при переходе с уровня основного общего образования;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помогает педагогу продолжить освоение содержания материала в логике последовательного нарастания факторов опасности: опасная ситуация,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природной, техногенной, социальной и информационной сферах.</w:t>
      </w:r>
      <w:proofErr w:type="gramEnd"/>
    </w:p>
    <w:p w:rsidR="00105E6E" w:rsidRDefault="00997153">
      <w:pPr>
        <w:spacing w:after="0" w:line="2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Программа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ОБЗР </w:t>
      </w:r>
      <w:proofErr w:type="spellStart"/>
      <w:r>
        <w:rPr>
          <w:rFonts w:ascii="Times New Roman" w:hAnsi="Times New Roman"/>
          <w:color w:val="000000"/>
          <w:sz w:val="28"/>
        </w:rPr>
        <w:t>обеспечивает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105E6E" w:rsidRPr="000659E5" w:rsidRDefault="00997153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формирование личности выпускника с высоким уровнем культуры и мотивации ведения безопасного, здорового и экологически целесообразного образа жизни;</w:t>
      </w:r>
    </w:p>
    <w:p w:rsidR="00105E6E" w:rsidRPr="000659E5" w:rsidRDefault="00997153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достижение выпускниками базового уровня культуры безопасности жизнедеятельности, соответствующего интересам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и потребностям общества в формировании полноценной личности безопасного типа;</w:t>
      </w:r>
    </w:p>
    <w:p w:rsidR="00105E6E" w:rsidRPr="000659E5" w:rsidRDefault="00997153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взаимосвязь личностных,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 ОБЗР на уровнях основного общего и среднего общего образования;</w:t>
      </w:r>
    </w:p>
    <w:p w:rsidR="00105E6E" w:rsidRPr="000659E5" w:rsidRDefault="00997153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подготовку выпускников к решению актуальных практических задач безопасности жизнедеятельности в повседневной жизни.</w:t>
      </w:r>
    </w:p>
    <w:p w:rsidR="00965A28" w:rsidRDefault="00965A28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ОБЩАЯ ХАРАКТЕРИСТИКА УЧЕБНОГО ПРЕДМЕТА «ОСНОВЫ БЕЗОПАСНОСТИ И ЗАЩИТЫ РОДИНЫ»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333333"/>
          <w:sz w:val="28"/>
          <w:lang w:val="ru-RU"/>
        </w:rPr>
        <w:t>В программе ОБЗР содержание учебного предмета ОБЗР структурно представлено одиннадцатью модулями (тематическими линиями), обеспечивающими системность и непрерывность изучения предмета на уровнях основного общего и среднего общего образования:</w:t>
      </w:r>
    </w:p>
    <w:p w:rsidR="00105E6E" w:rsidRPr="000659E5" w:rsidRDefault="00997153">
      <w:pPr>
        <w:spacing w:after="0"/>
        <w:ind w:firstLine="600"/>
        <w:rPr>
          <w:lang w:val="ru-RU"/>
        </w:rPr>
      </w:pPr>
      <w:r w:rsidRPr="000659E5">
        <w:rPr>
          <w:rFonts w:ascii="Times New Roman" w:hAnsi="Times New Roman"/>
          <w:color w:val="333333"/>
          <w:sz w:val="28"/>
          <w:lang w:val="ru-RU"/>
        </w:rPr>
        <w:t>Модуль № 1. «Безопасное и устойчивое развитие личности, общества, государства».</w:t>
      </w:r>
    </w:p>
    <w:p w:rsidR="00105E6E" w:rsidRPr="000659E5" w:rsidRDefault="00997153">
      <w:pPr>
        <w:spacing w:after="0"/>
        <w:ind w:firstLine="600"/>
        <w:rPr>
          <w:lang w:val="ru-RU"/>
        </w:rPr>
      </w:pPr>
      <w:r w:rsidRPr="000659E5">
        <w:rPr>
          <w:rFonts w:ascii="Times New Roman" w:hAnsi="Times New Roman"/>
          <w:color w:val="333333"/>
          <w:sz w:val="28"/>
          <w:lang w:val="ru-RU"/>
        </w:rPr>
        <w:t>Модуль № 2. «Основы военной подготовки».</w:t>
      </w:r>
    </w:p>
    <w:p w:rsidR="00105E6E" w:rsidRPr="000659E5" w:rsidRDefault="00997153">
      <w:pPr>
        <w:spacing w:after="0"/>
        <w:ind w:firstLine="600"/>
        <w:rPr>
          <w:lang w:val="ru-RU"/>
        </w:rPr>
      </w:pPr>
      <w:r w:rsidRPr="000659E5">
        <w:rPr>
          <w:rFonts w:ascii="Times New Roman" w:hAnsi="Times New Roman"/>
          <w:color w:val="333333"/>
          <w:sz w:val="28"/>
          <w:lang w:val="ru-RU"/>
        </w:rPr>
        <w:t>Модуль № 3. «Культура безопасности жизнедеятельности в современном обществе».</w:t>
      </w:r>
    </w:p>
    <w:p w:rsidR="00105E6E" w:rsidRPr="000659E5" w:rsidRDefault="00997153">
      <w:pPr>
        <w:spacing w:after="0"/>
        <w:ind w:firstLine="600"/>
        <w:rPr>
          <w:lang w:val="ru-RU"/>
        </w:rPr>
      </w:pPr>
      <w:r w:rsidRPr="000659E5">
        <w:rPr>
          <w:rFonts w:ascii="Times New Roman" w:hAnsi="Times New Roman"/>
          <w:color w:val="333333"/>
          <w:sz w:val="28"/>
          <w:lang w:val="ru-RU"/>
        </w:rPr>
        <w:t>Модуль № 4. «Безопасность в быту».</w:t>
      </w:r>
    </w:p>
    <w:p w:rsidR="00105E6E" w:rsidRPr="000659E5" w:rsidRDefault="00997153">
      <w:pPr>
        <w:spacing w:after="0"/>
        <w:ind w:firstLine="600"/>
        <w:rPr>
          <w:lang w:val="ru-RU"/>
        </w:rPr>
      </w:pPr>
      <w:r w:rsidRPr="000659E5">
        <w:rPr>
          <w:rFonts w:ascii="Times New Roman" w:hAnsi="Times New Roman"/>
          <w:color w:val="333333"/>
          <w:sz w:val="28"/>
          <w:lang w:val="ru-RU"/>
        </w:rPr>
        <w:t>Модуль № 5. «Безопасность на транспорте».</w:t>
      </w:r>
    </w:p>
    <w:p w:rsidR="00105E6E" w:rsidRPr="000659E5" w:rsidRDefault="00997153">
      <w:pPr>
        <w:spacing w:after="0"/>
        <w:ind w:firstLine="600"/>
        <w:rPr>
          <w:lang w:val="ru-RU"/>
        </w:rPr>
      </w:pPr>
      <w:r w:rsidRPr="000659E5">
        <w:rPr>
          <w:rFonts w:ascii="Times New Roman" w:hAnsi="Times New Roman"/>
          <w:color w:val="333333"/>
          <w:sz w:val="28"/>
          <w:lang w:val="ru-RU"/>
        </w:rPr>
        <w:t>Модуль № 6. «Безопасность в общественных местах».</w:t>
      </w:r>
    </w:p>
    <w:p w:rsidR="00105E6E" w:rsidRPr="000659E5" w:rsidRDefault="00997153">
      <w:pPr>
        <w:spacing w:after="0"/>
        <w:ind w:firstLine="600"/>
        <w:rPr>
          <w:lang w:val="ru-RU"/>
        </w:rPr>
      </w:pPr>
      <w:r w:rsidRPr="000659E5">
        <w:rPr>
          <w:rFonts w:ascii="Times New Roman" w:hAnsi="Times New Roman"/>
          <w:color w:val="333333"/>
          <w:sz w:val="28"/>
          <w:lang w:val="ru-RU"/>
        </w:rPr>
        <w:t>Модуль № 7. «Безопасность в природной среде».</w:t>
      </w:r>
    </w:p>
    <w:p w:rsidR="00105E6E" w:rsidRPr="000659E5" w:rsidRDefault="00997153">
      <w:pPr>
        <w:spacing w:after="0"/>
        <w:ind w:firstLine="600"/>
        <w:rPr>
          <w:lang w:val="ru-RU"/>
        </w:rPr>
      </w:pPr>
      <w:r w:rsidRPr="000659E5">
        <w:rPr>
          <w:rFonts w:ascii="Times New Roman" w:hAnsi="Times New Roman"/>
          <w:color w:val="333333"/>
          <w:sz w:val="28"/>
          <w:lang w:val="ru-RU"/>
        </w:rPr>
        <w:t>Модуль № 8. «Основы медицинских знаний. Оказание первой помощи».</w:t>
      </w:r>
    </w:p>
    <w:p w:rsidR="00105E6E" w:rsidRPr="000659E5" w:rsidRDefault="00997153">
      <w:pPr>
        <w:spacing w:after="0"/>
        <w:ind w:firstLine="600"/>
        <w:rPr>
          <w:lang w:val="ru-RU"/>
        </w:rPr>
      </w:pPr>
      <w:r w:rsidRPr="000659E5">
        <w:rPr>
          <w:rFonts w:ascii="Times New Roman" w:hAnsi="Times New Roman"/>
          <w:color w:val="333333"/>
          <w:sz w:val="28"/>
          <w:lang w:val="ru-RU"/>
        </w:rPr>
        <w:t>Модуль № 9. «Безопасность в социуме».</w:t>
      </w:r>
    </w:p>
    <w:p w:rsidR="00105E6E" w:rsidRPr="000659E5" w:rsidRDefault="00997153">
      <w:pPr>
        <w:spacing w:after="0"/>
        <w:ind w:firstLine="600"/>
        <w:rPr>
          <w:lang w:val="ru-RU"/>
        </w:rPr>
      </w:pPr>
      <w:r w:rsidRPr="000659E5">
        <w:rPr>
          <w:rFonts w:ascii="Times New Roman" w:hAnsi="Times New Roman"/>
          <w:color w:val="333333"/>
          <w:sz w:val="28"/>
          <w:lang w:val="ru-RU"/>
        </w:rPr>
        <w:t>Модуль № 10. «Безопасность в информационном пространстве».</w:t>
      </w:r>
    </w:p>
    <w:p w:rsidR="00105E6E" w:rsidRPr="000659E5" w:rsidRDefault="00997153">
      <w:pPr>
        <w:spacing w:after="0"/>
        <w:ind w:firstLine="600"/>
        <w:rPr>
          <w:lang w:val="ru-RU"/>
        </w:rPr>
      </w:pPr>
      <w:r w:rsidRPr="000659E5">
        <w:rPr>
          <w:rFonts w:ascii="Times New Roman" w:hAnsi="Times New Roman"/>
          <w:color w:val="333333"/>
          <w:sz w:val="28"/>
          <w:lang w:val="ru-RU"/>
        </w:rPr>
        <w:t>Модуль № 11. «Основы противодействия экстремизму и терроризму».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333333"/>
          <w:sz w:val="28"/>
          <w:lang w:val="ru-RU"/>
        </w:rPr>
        <w:t>В целях обеспечения преемственности в изучении учебного предмета ОБЗР на уровне среднего общего образования программа ОБЗР предполагает внедрение универсальной структурно-логической схемы изучения учебных модулей (тематических линий) в парадигме безопасной жизнедеятельности: «предвидеть опасность, по возможности её избегать, при необходимости безопасно действовать».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Программа ОБЗР предусматривает внедрение практико-ориентированных интерактивных форм организации учебных занятий с возможностью применения тренажёрных систем и виртуальных моделей. При этом использование цифровой образовательной среды на учебных занятиях должно быть разумным: компьютер и дистанционные образовательные технологии не способны полностью заменить педагога и практические действия обучающихся.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 xml:space="preserve">В современных условиях с обострением существующих и появлением новых глобальных и региональных вызовов и угроз безопасности России (резкий рост военной напряжённости на приграничных территориях; продолжающееся распространение идей экстремизма и терроризма; существенное ухудшение медико-биологических условий жизнедеятельности; нарушение экологического равновесия и другие) </w:t>
      </w: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возрастает приоритет вопросов безопасности, их значение не только для самого человека, но также для общества и государства.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При этом центральной проблемой безопасности жизнедеятельности остаётся сохранение жизни и здоровья каждого человека. В данных обстоятельствах огромное значение приобретает качественное образование подрастающего поколения россиян, направленное на воспитание личности безопасного типа, формирование гражданской идентичности, овладение знаниями, умениями, навыками и компетенцией для обеспечения безопасности в повседневной жизни.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Актуальность совершенствования учебно-методического обеспечения образовательного процесса по ОБЗР определяется системообразующими документами в области безопасности: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Стратегией национальной безопасности Российской Федерации, утвержденной Указом Президента Российской Федерации от 2 июля 2021 г. № 400, Национальными целями развития Российской Федерации на период до 2030 года, утвержденными Указом Президента Российской Федерации от 21 июля 2020 г. № 474, государственной программой Российской Федерации «Развитие образования», утвержденной постановлением Правительства Российской Федерации от 26 декабря 2017 г. № 1642.</w:t>
      </w:r>
      <w:proofErr w:type="gramEnd"/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ОБЗР является открытой обучающей системой, имеет свои дидактические компоненты во всех без исключения предметных областях и реализуется через приобретение необходимых знаний, выработку и закрепление системы взаимосвязанных навыков и умений, формирование компетенций в области безопасности, поддержанных согласованным изучением других учебных предметов. Научной базой учебного предмета ОБЗР является общая теория безопасности, которая имеет междисциплинарный характер, основываясь на изучении проблем безопасности в общественных, гуманитарных, технических и естественных науках.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Это позволяет формировать целостное видение всего комплекса проблем безопасности (от индивидуальных до глобальных), что позволит обосновать оптимальную систему обеспечения безопасности личности, общества и государства, а также актуализировать для выпускников построение модели индивидуального и группового безопасного поведения в повседневной жизни.</w:t>
      </w:r>
      <w:proofErr w:type="gramEnd"/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Подходы к изучению ОБЗР учитывают современные вызовы и угрозы. ОБЗР входит в предметную область «Основы безопасности и защиты Родины», является обязательным для изучения на уровне среднего общего образования.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Изучение ОБЗР направлено на формирование ценностей, освоение знаний и умений,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жизнедеятельности, что способствует выработке у выпускников умений распознавать угрозы, снижать риски развития опасных ситуаций, избегать их, самостоятельно принимать обоснованные решение в экстремальных условиях, грамотно вести себя при возникновении чрезвычайных ситуаций.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Такой подход содействует воспитанию личности безопасного типа, закреплению навыков, позволяющих обеспечивать благополучие человека, созданию условий устойчивого развития общества и государства</w:t>
      </w: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lastRenderedPageBreak/>
        <w:t>ЦЕЛЬ ИЗУЧЕНИЯ УЧЕБНОГО ПРЕДМЕТА «ОСНОВЫ БЕЗОПАСНОСТИ И ЗАЩИТЫ РОДИНЫ»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Целью изучения ОБЗР на уровне среднего общего образования является овладение основами военной подготовки и формирование у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базового уровня культуры безопасности жизнедеятельности в соответствии с современными потребностями личности, общества и государства, что предполагает: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способность применять принципы и правила безопасного поведения в повседневной жизни на основе понимания необходимости ведения здорового образа жизни, причин и механизмов возникновения и развития различных опасных и чрезвычайных ситуаций, готовности к применению необходимых средств и действиям при возникновении чрезвычайных ситуаций;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ценностей, овладение знаниями и умениями, которые обеспечивают готовность к военной службе, исполнению долга по защите Отечества;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знание и понимание роли личности,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времени.</w:t>
      </w:r>
    </w:p>
    <w:p w:rsidR="00965A28" w:rsidRDefault="00965A2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65A28" w:rsidRDefault="00965A2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05E6E" w:rsidRPr="000659E5" w:rsidRDefault="00997153">
      <w:pPr>
        <w:spacing w:after="0" w:line="264" w:lineRule="auto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lastRenderedPageBreak/>
        <w:t>МЕСТО УЧЕБНОГО ПРЕДМЕТА «ОСНОВЫ БЕЗОПАСНОСТИ И ЗАЩИТЫ РОДИНЫ» В УЧЕБНОМ ПЛАНЕ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Всего на изучение учебного предмета ОБЗР на уровне среднего общего образования отводится 68 часов (по 34 часа в каждом классе).</w:t>
      </w:r>
    </w:p>
    <w:p w:rsidR="00105E6E" w:rsidRPr="000659E5" w:rsidRDefault="00105E6E">
      <w:pPr>
        <w:rPr>
          <w:lang w:val="ru-RU"/>
        </w:rPr>
        <w:sectPr w:rsidR="00105E6E" w:rsidRPr="000659E5">
          <w:pgSz w:w="11906" w:h="16383"/>
          <w:pgMar w:top="1134" w:right="850" w:bottom="1134" w:left="1701" w:header="720" w:footer="720" w:gutter="0"/>
          <w:cols w:space="720"/>
        </w:sectPr>
      </w:pPr>
    </w:p>
    <w:p w:rsidR="00105E6E" w:rsidRPr="000659E5" w:rsidRDefault="00997153">
      <w:pPr>
        <w:spacing w:after="0" w:line="264" w:lineRule="auto"/>
        <w:ind w:left="120"/>
        <w:jc w:val="both"/>
        <w:rPr>
          <w:lang w:val="ru-RU"/>
        </w:rPr>
      </w:pPr>
      <w:bookmarkStart w:id="4" w:name="block-42952832"/>
      <w:bookmarkEnd w:id="3"/>
      <w:r w:rsidRPr="000659E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</w:t>
      </w:r>
      <w:r w:rsidR="00965A28">
        <w:rPr>
          <w:rFonts w:ascii="Times New Roman" w:hAnsi="Times New Roman"/>
          <w:b/>
          <w:color w:val="000000"/>
          <w:sz w:val="28"/>
          <w:lang w:val="ru-RU"/>
        </w:rPr>
        <w:t>Я</w:t>
      </w:r>
    </w:p>
    <w:p w:rsidR="00105E6E" w:rsidRPr="000659E5" w:rsidRDefault="00997153">
      <w:pPr>
        <w:spacing w:after="0" w:line="24" w:lineRule="auto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1. «Безопасное и устойчивое развитие личности, общества, государства»:</w:t>
      </w:r>
    </w:p>
    <w:p w:rsidR="00105E6E" w:rsidRPr="000659E5" w:rsidRDefault="00105E6E">
      <w:pPr>
        <w:spacing w:after="0"/>
        <w:ind w:left="120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правовая основа обеспечения национальной безопасности;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принципы обеспечения национальной безопасности;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реализация национальных приоритетов как условие обеспечения национальной безопасности и устойчивого развития Российской Федерации;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взаимодействие личности, государства и общества в реализации национальных приоритетов;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роль правоохранительных органов и специальных служб в обеспечении национальной безопасности;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роль личности, общества и государства в предупреждении противоправной деятельности;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Единая государственная система предупреждения и ликвидации чрезвычайных ситуаций (РСЧС), структура, режимы функционирования;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территориальный и функциональный принцип организации РСЧС, её задачи и примеры их решения;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права и обязанности граждан в области защиты от чрезвычайных ситуаций;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задачи гражданской обороны;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права и обязанности граждан Российской Федерации в области гражданской обороны;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Россия в современном мире, оборона как обязательное условие мирного социально-экономического развития Российской Федерации и обеспечение её военной безопасности;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роль Вооружённых Сил Российской Федерации в обеспечении национальной безопасности.</w:t>
      </w:r>
    </w:p>
    <w:p w:rsidR="00105E6E" w:rsidRPr="000659E5" w:rsidRDefault="00105E6E">
      <w:pPr>
        <w:spacing w:after="0"/>
        <w:ind w:left="120"/>
        <w:rPr>
          <w:lang w:val="ru-RU"/>
        </w:rPr>
      </w:pP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2. «Основы военной подготовки»: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движение строевым шагом, движение бегом, походным шагом, движение с изменением скорости движения, повороты в движении, выполнение воинского приветствия на месте и в движении;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основы общевойскового боя;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основные понятия общевойскового боя (бой, удар, огонь, маневр);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виды маневра;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походный, предбоевой и боевой порядок действия подразделений;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оборона, ее задачи и принципы;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наступление, задачи и способы;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требования курса стрельб по организации, порядку и мерам безопасности во время стрельб и тренировок;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правила безопасного обращения с оружием;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изучение условий выполнения упражнения начальных стрельб из стрелкового оружия;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способы удержания оружия и правильность прицеливания;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назначение и тактико-технические характеристики современных видов стрелкового оружия (автомат Калашникова АК-12, пистолет Ярыгина, пистолет Лебедева);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перспективы и тенденции развития современного стрелкового оружия;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история возникновения и развития робототехнических комплексов;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виды, предназначение, тактико-технические характеристики и общее устройство беспилотных летательных аппаратов (далее – БПЛА);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конструктивные особенности БПЛА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квадрокоптерного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типа;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история возникновения и развития радиосвязи;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радиосвязь, назначение и основные требования;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предназначение, общее устройство и тактико-технические характеристики переносных радиостанций;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местность как элемент боевой обстановки;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тактические свойства местности, основные её разновидности и влияние на боевые действия войск, сезонные изменения тактических свойств местности;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шанцевый инструмент, его назначение, применение и сбережение;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порядок оборудования позиции отделения;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назначение, размеры и последовательность оборудования окопа для стрелка;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понятие оружия массового поражения, история его развития, примеры применения, его роль в современном бою;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поражающие факторы ядерных взрывов;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отравляющие вещества, их назначение и классификация;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внешние признаки применения бактериологического (биологического) оружия;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зажигательное оружие и способы защиты от него;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состав и назначение штатных и подручных средств первой помощи;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виды боевых ранений и опасность их получения;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алгоритм оказания первой помощи при различных состояниях;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условные зоны оказания первой помощи;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характеристика особенностей «красной», «желтой» и «зеленой» зон;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объем мероприятий первой помощи в «красной», «желтой» и «зеленой» зонах;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порядок выполнения мероприятий первой помощи в «красной», «желтой» и «зеленой» зонах;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особенности прохождения службы по призыву, освоение военно-учетных специальностей;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особенности прохождения службы по контракту;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организация подготовки офицерских кадров для Вооруженных Сил Российской Федерации, Министерства внутренних дел Российской Федерации, Федеральной службы безопасности Российской Федерации, Министерства Российской Федерации по делам гражданской обороны, чрезвычайным ситуациям и ликвидации последствий стихийных бедствий;</w:t>
      </w:r>
    </w:p>
    <w:p w:rsidR="00105E6E" w:rsidRPr="000659E5" w:rsidRDefault="00997153">
      <w:pPr>
        <w:spacing w:after="0" w:line="264" w:lineRule="auto"/>
        <w:ind w:firstLine="600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военно-учебные заведение и военно-учебные центры.</w:t>
      </w: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3. «Культура безопасности жизнедеятельности в современном обществе»: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понятие «культура безопасности», его значение в жизни человека, общества, государства;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соотношение понятий «опасность», «безопасность», «риск» (угроза);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соотношение понятий «опасная ситуация», «чрезвычайная ситуация»;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общие принципы (правила) безопасного поведения;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индивидуальный, групповой, общественно-государственный уровень решения задачи обеспечения безопасности;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понятия «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виктимность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>», «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виктимное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поведение», «безопасное поведение»;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влияние действий и поступков человека на его безопасность и благополучие;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действия, позволяющие предвидеть опасность;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действия, позволяющие избежать опасности;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действия в опасной и чрезвычайной ситуациях;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риск-ориентированное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мышление как основа обеспечения безопасности;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риск-ориентированныйподход к обеспечению безопасности личности, общества, государства.</w:t>
      </w: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4. «Безопасность в быту»:</w:t>
      </w:r>
    </w:p>
    <w:p w:rsidR="00105E6E" w:rsidRPr="000659E5" w:rsidRDefault="00105E6E">
      <w:pPr>
        <w:spacing w:after="0"/>
        <w:ind w:left="120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источники опасности в быту, их классификация;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общие правила безопасного поведения;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защита прав потребителя;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при осуществлении покупок в Интернете;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причины и профилактика бытовых отравлений, первая помощь, порядок действий в экстренных случаях; 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предупреждение бытовых травм;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ситуациях, связанных с опасностью получить травму (спортивные занятия, использование различных инструментов, стремянок, лестниц и другое), первая помощь при ушибах переломах, кровотечениях;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основные правила безопасного поведения при обращении и газовыми и электрическими приборами;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последствия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электротравмы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>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порядок проведения сердечно-легочной реанимации; 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основные правила пожарной безопасности в быту;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термические и химические ожоги, первая помощь при ожогах;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местах общего пользования (подъезд, лифт, придомовая территория, детская площадка, площадка для выгула собак и других);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коммуникация с соседями;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меры по предупреждению преступлений;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аварии на коммунальных системах жизнеобеспечения;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ситуации аварии на коммунальной системе;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порядок вызова аварийных служб и взаимодействия с ними;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действия в экстренных случаях.</w:t>
      </w:r>
    </w:p>
    <w:p w:rsidR="00105E6E" w:rsidRPr="000659E5" w:rsidRDefault="00105E6E">
      <w:pPr>
        <w:spacing w:after="0"/>
        <w:ind w:left="120"/>
        <w:rPr>
          <w:lang w:val="ru-RU"/>
        </w:rPr>
      </w:pP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5. «Безопасность на транспорте»: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история появления правил дорожного движения и причины их изменчивости;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риск-ориентированный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подход к обеспечению безопасности на транспорте;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безопасность пешехода в разных условиях (движение по обочине; движение в тёмное время суток; движение с использованием средств индивидуальной мобильности);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взаимосвязь безопасности водителя и пассажира;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при поездке в легковом автомобиле, автобусе;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ответственность водителя, ответственность пассажира;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представления о знаниях и навыках, необходимых водителю;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порядок действий при дорожно-транспортных происшествиях разного характера (при отсутствии пострадавших; с одним или несколькими пострадавшими; при опасности возгорания; с большим количеством участников);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основные источники опасности в метро, правила безопасного поведения, порядок действий при возникновении опасных или чрезвычайных ситуаций;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основные источники опасности на железнодорожном транспорте, правила безопасного поведения, порядок действий при возникновении опасных и чрезвычайных ситуаций;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основные источники опасности на водном транспорте, правила безопасного поведения, порядок действий при возникновении опасной и чрезвычайной ситуации;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основные источники опасности на авиационном транспорте, правила безопасного поведения, порядок действий при возникновении опасной, чрезвычайной ситуации.</w:t>
      </w: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6. «Безопасность в общественных местах»:</w:t>
      </w:r>
    </w:p>
    <w:p w:rsidR="00105E6E" w:rsidRPr="000659E5" w:rsidRDefault="00105E6E">
      <w:pPr>
        <w:spacing w:after="0"/>
        <w:ind w:left="120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общественные места и их классификация;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основные источники опасности в общественных местах закрытого и открытого типа, общие правила безопасного поведения;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опасности в общественных местах социально-психологического характера (возникновение толпы и давки; проявление агрессии;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криминогенные ситуации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>; случаи, когда потерялся человек);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порядок действий при риске возникновения или возникновении толпы, давки;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эмоциональное заражение в толпе, способы самопомощи, правила безопасного поведения при попадании в агрессивную и паническую толпу;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при проявлении агрессии;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криминогенные ситуации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в общественных местах, правила безопасного поведения, порядок действия при попадании в опасную ситуацию;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порядок действий в случаях, когда потерялся человек (ребёнок; взрослый; пожилой человек; человек с ментальными расстройствами);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порядок действий в ситуации, если вы обнаружили потерявшегося человека;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порядок действий при угрозе возникновения пожара в различных общественных местах, на объектах с массовым пребыванием людей (медицинские и образовательные организации, культурные, торгово-развлекательные учреждения и другие);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меры безопасности и порядок действий при угрозе обрушения зданий и отдельных конструкций;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меры безопасности и порядок поведения при угрозе, в случае террористического акта.</w:t>
      </w:r>
    </w:p>
    <w:p w:rsidR="00105E6E" w:rsidRPr="000659E5" w:rsidRDefault="00105E6E">
      <w:pPr>
        <w:spacing w:after="0"/>
        <w:ind w:left="120"/>
        <w:rPr>
          <w:lang w:val="ru-RU"/>
        </w:rPr>
      </w:pP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7. «Безопасность в природной среде»: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отдых на природе, источники опасности в природной среде;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основные правила безопасного поведения в лесу, в горах, на водоёмах;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общие правила безопасности в походе;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обеспечения безопасности в лыжном походе;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особенности обеспечения безопасности в водном походе;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особенности обеспечения безопасности в горном походе;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ориентирование на местности;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карты, традиционные и современные средства навигации (компас, </w:t>
      </w:r>
      <w:r>
        <w:rPr>
          <w:rFonts w:ascii="Times New Roman" w:hAnsi="Times New Roman"/>
          <w:color w:val="000000"/>
          <w:sz w:val="28"/>
        </w:rPr>
        <w:t>GPS</w:t>
      </w:r>
      <w:r w:rsidRPr="000659E5">
        <w:rPr>
          <w:rFonts w:ascii="Times New Roman" w:hAnsi="Times New Roman"/>
          <w:color w:val="000000"/>
          <w:sz w:val="28"/>
          <w:lang w:val="ru-RU"/>
        </w:rPr>
        <w:t>);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порядок действий в случаях, когда человек потерялся в природной среде;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источники опасности в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автономных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условия;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сооружение убежища, получение воды и питания;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способы защиты от перегрева и переохлаждения в разных природных условиях, первая помощь при перегревании, переохлаждении и отморожении;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природные чрезвычайные ситуации;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общие правила поведения в природных чрезвычайных ситуациях (предвидеть; избежать опасности; действовать: прекратить или минимизировать воздействие опасных факторов; дождаться помощи);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природные пожары, возможности прогнозирования и предупреждения;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правила безопасного поведения, последствия природных пожаров для людей и окружающей среды;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природные чрезвычайные ситуации, вызванные опасными геологическими явлениями и процессами: землетрясения, извержение вулканов, оползни, камнепады;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геологическими явлениями и процессами;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природные чрезвычайные ситуации, вызванные опасными гидрологическими явлениями и процессами: паводки, половодья, цунами, сели, лавины;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гидрологическими явлениями и процессами;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природные чрезвычайные ситуации, вызванные опасными метеорологическими явлениями и процессами: ливни, град, мороз, жара;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метеорологическими явлениями и процессами;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влияние деятельности человека на природную среду;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причины и источники загрязнения Мирового океана, рек, почвы, космоса;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чрезвычайные ситуации экологического характера, возможности прогнозирования, предупреждения, смягчения последствий;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экологическая грамотность и разумное природопользование.</w:t>
      </w: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8. «Основы медицинских знаний. Оказание первой помощи»</w:t>
      </w:r>
    </w:p>
    <w:p w:rsidR="00105E6E" w:rsidRPr="000659E5" w:rsidRDefault="00105E6E">
      <w:pPr>
        <w:spacing w:after="0"/>
        <w:ind w:left="120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понятия «здоровье», «охрана здоровья», «здоровый образ жизни», «лечение», «профилактика»;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биологические, социально-экономические, экологические (геофизические), психологические факторы, влияющие на здоровье человека;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составляющие здорового образа жизни: сон, питание, физическая активность, психологическое благополучие;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общие представления об инфекционных заболеваниях;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механизм распространения и способы передачи инфекционных заболеваний; 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чрезвычайные ситуации биолого-социального характера, меры профилактики и защиты;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роль вакцинации, национальный календарь профилактических прививок;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вакцинация по эпидемиологическим показаниям;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значение изобретения вакцины для человечества;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неинфекционные заболевания, самые распространённые неинфекционные заболевания;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факторы риска возникновения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сердечно-сосудистых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заболеваний;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факторы риска возникновения онкологических заболеваний;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факторы риска возникновения заболеваний дыхательной системы;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факторы риска возникновения эндокринных заболеваний; 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меры профилактики неинфекционных заболеваний;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роль диспансеризации в профилактике неинфекционных заболеваний;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признаки угрожающих жизни и здоровью состояний, требующие вызова скорой медицинской помощи (инсульт, сердечный приступ, острая боль в животе, эпилепсия и другие);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психическое здоровье и психологическое благополучие;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критерии психического здоровья и психологического благополучия;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основные факторы, влияющие на психическое здоровье и психологическое благополучие; 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основные направления сохранения и укрепления психического здоровья (раннее выявление психических расстройств; минимизация влияния хронического стресса: оптимизация условий жизни, работы, учёбы; профилактика злоупотребления алкоголя и употребления наркотических средств; помощь людям, перенёсшим психотравмирующую ситуацию);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меры, направленные на сохранение и укрепление психического здоровья;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первая помощь, история возникновения скорой медицинской помощи и первой помощи; 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состояния, при которых оказывается первая помощь;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мероприятия по оказанию первой помощи;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алгоритм первой помощи;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оказание первой помощи в сложных случаях (травмы глаза; «сложные» кровотечения; первая помощь с использованием подручных средств; первая помощь при нескольких травмах одновременно);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действия при прибытии скорой медицинской помощи.</w:t>
      </w:r>
    </w:p>
    <w:p w:rsidR="00105E6E" w:rsidRPr="000659E5" w:rsidRDefault="00105E6E">
      <w:pPr>
        <w:spacing w:after="0"/>
        <w:ind w:left="120"/>
        <w:rPr>
          <w:lang w:val="ru-RU"/>
        </w:rPr>
      </w:pP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9. «Безопасность в социуме»:</w:t>
      </w:r>
    </w:p>
    <w:p w:rsidR="00105E6E" w:rsidRPr="000659E5" w:rsidRDefault="00105E6E">
      <w:pPr>
        <w:spacing w:after="0"/>
        <w:ind w:left="120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определение понятия «общение»; 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навыки конструктивного общения;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общие представления о понятиях «социальная группа», «большая группа», «малая группа»; 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межличностное общение, общение в группе, межгрупповое общение (взаимодействие);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особенности общения в группе;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психологические характеристики группы и особенности взаимодействия в группе;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групповые нормы и ценности;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коллектив как социальная группа;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психологические закономерности в группе;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понятие «конфликт», стадии развития конфликта;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конфликты в межличностном общении, конфликты в малой группе; 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факторы, способствующие и препятствующие эскалации конфликта;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способы поведения в конфликте;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деструктивное и агрессивное поведение;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конструктивное поведение в конфликте;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роль регуляции эмоций при разрешении конфликта, способы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>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способы разрешения конфликтных ситуаций;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основные формы участия третьей стороны в процессе урегулирования и разрешения конфликта;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ведение переговоров при разрешении конфликта; 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опасные проявления конфликтов (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буллинг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>, насилие);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способы противодействия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буллингу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и проявлению насилия;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способы психологического воздействия; 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психологическое влияние в малой группе;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стороны конформизма;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эмпатия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и уважение к партнёру (партнёрам) по общению как основа коммуникации; 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убеждающая коммуникация;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манипуляция в общении, цели, технологии и способы противодействия;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психологическое влияние на большие группы;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способы воздействия на большую группу: заражение; убеждение; внушение; подражание;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деструктивные и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псевдопсихологические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технологии;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противодействие вовлечению молодёжи в противозаконную и антиобщественную деятельность.</w:t>
      </w:r>
    </w:p>
    <w:p w:rsidR="00105E6E" w:rsidRPr="000659E5" w:rsidRDefault="00105E6E">
      <w:pPr>
        <w:spacing w:after="0"/>
        <w:ind w:left="120"/>
        <w:rPr>
          <w:lang w:val="ru-RU"/>
        </w:rPr>
      </w:pP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10. «Безопасность в информационном пространстве»:</w:t>
      </w:r>
    </w:p>
    <w:p w:rsidR="00105E6E" w:rsidRPr="000659E5" w:rsidRDefault="00105E6E">
      <w:pPr>
        <w:spacing w:after="0"/>
        <w:ind w:left="120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понятия «цифровая среда», «цифровой след»;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влияние цифровой среды на жизнь человека;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приватность, персональные данные;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«цифровая зависимость», её признаки и последствия;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опасности и риски цифровой среды, их источники;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цифровой среде;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вредоносное программное обеспечение;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виды вредоносного программного обеспечения, его цели, принципы работы;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правила защиты от вредоносного программного обеспечения;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кража персональных данных, паролей;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мошенничество,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фишинг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>, правила защиты от мошенников;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правила безопасного использования устройств и программ;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поведенческие опасности в цифровой среде и их причины;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опасные персоны, имитация близких социальных отношений;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неосмотрительное поведение и коммуникация в Интернете как угроза для будущей жизни и карьеры;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травля в Интернете, методы защиты от травли;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деструктивные сообщества и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деструктивный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контент в цифровой среде, их признаки;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механизмы вовлечения в деструктивные сообщества;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вербовка, манипуляция, «воронки вовлечения»; 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радикализациядеструктива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>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профилактика и противодействие вовлечению в деструктивные сообщества;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правила коммуникации в цифровой среде;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достоверность информации в цифровой среде;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источники информации, проверка на достоверность; 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«информационный пузырь», манипуляция сознанием, пропаганда;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фальшивые аккаунты, вредные советчики, манипуляторы;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понятие «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фейк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», цели и виды, распространение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фейков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>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правила и инструменты для распознавания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фейковых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текстов и изображений;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понятие прав человека в цифровой среде, их защита; 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ответственность за действия в Интернете;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запрещённый контент;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защита прав в цифровом пространстве.</w:t>
      </w:r>
    </w:p>
    <w:p w:rsidR="00105E6E" w:rsidRPr="000659E5" w:rsidRDefault="00105E6E">
      <w:pPr>
        <w:spacing w:after="0"/>
        <w:ind w:left="120"/>
        <w:rPr>
          <w:lang w:val="ru-RU"/>
        </w:rPr>
      </w:pP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11. «Основы противодействия экстремизму и терроризму»:</w:t>
      </w:r>
    </w:p>
    <w:p w:rsidR="00105E6E" w:rsidRPr="000659E5" w:rsidRDefault="00105E6E">
      <w:pPr>
        <w:spacing w:after="0"/>
        <w:ind w:left="120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экстремизм и терроризм как угроза устойчивого развития общества;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понятия «экстремизм» и «терроризм», их взаимосвязь;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варианты проявления экстремизма, возможные последствия;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преступления террористической направленности, их цель, причины, последствия; 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опасность вовлечения в экстремистскую и террористическую деятельность: способы и признаки;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предупреждение и противодействие вовлечению в экстремистскую и террористическую деятельность;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формы террористических актов;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уровни террористической угрозы;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правила поведения и порядок действий при угрозе или в случае террористического акта, проведении контртеррористической операции;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правовые основы противодействия экстремизму и терроризму в Российской Федерации;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основы государственной системы противодействия экстремизму и терроризму, ее цели, задачи, принципы;</w:t>
      </w:r>
    </w:p>
    <w:p w:rsidR="00105E6E" w:rsidRPr="000659E5" w:rsidRDefault="00105E6E">
      <w:pPr>
        <w:spacing w:after="0" w:line="264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права и обязанности граждан и общественных организаций в области противодействия экстремизму и терроризму.</w:t>
      </w:r>
    </w:p>
    <w:p w:rsidR="00105E6E" w:rsidRPr="000659E5" w:rsidRDefault="00105E6E">
      <w:pPr>
        <w:spacing w:after="0"/>
        <w:ind w:left="120"/>
        <w:rPr>
          <w:lang w:val="ru-RU"/>
        </w:rPr>
      </w:pPr>
    </w:p>
    <w:p w:rsidR="00105E6E" w:rsidRPr="000659E5" w:rsidRDefault="00105E6E">
      <w:pPr>
        <w:rPr>
          <w:lang w:val="ru-RU"/>
        </w:rPr>
        <w:sectPr w:rsidR="00105E6E" w:rsidRPr="000659E5">
          <w:pgSz w:w="11906" w:h="16383"/>
          <w:pgMar w:top="1134" w:right="850" w:bottom="1134" w:left="1701" w:header="720" w:footer="720" w:gutter="0"/>
          <w:cols w:space="720"/>
        </w:sectPr>
      </w:pPr>
    </w:p>
    <w:p w:rsidR="00105E6E" w:rsidRPr="000659E5" w:rsidRDefault="00997153">
      <w:pPr>
        <w:spacing w:after="0"/>
        <w:ind w:left="120"/>
        <w:rPr>
          <w:lang w:val="ru-RU"/>
        </w:rPr>
      </w:pPr>
      <w:bookmarkStart w:id="5" w:name="block-42952833"/>
      <w:bookmarkEnd w:id="4"/>
      <w:r w:rsidRPr="000659E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105E6E" w:rsidRPr="000659E5" w:rsidRDefault="00105E6E">
      <w:pPr>
        <w:spacing w:after="0" w:line="120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05E6E" w:rsidRPr="000659E5" w:rsidRDefault="00105E6E">
      <w:pPr>
        <w:spacing w:after="0" w:line="120" w:lineRule="auto"/>
        <w:ind w:left="120"/>
        <w:jc w:val="both"/>
        <w:rPr>
          <w:lang w:val="ru-RU"/>
        </w:rPr>
      </w:pP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поведения. 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Личностные результаты, формируемые в ходе изучения ОБЗР, должны способствовать процессам самопознания, самовоспитания и саморазвития, развития внутренней позиции личности, патриотизма, гражданственности и проявляться, прежде всего, в уважении к памяти защитников Отечества и подвигам Героев Отечества, закону и правопорядку, человеку труда и старшему поколению, гордости за российские достижения, в готовности к осмысленному применению принципов и правил безопасного поведения в повседневной жизни, соблюдению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правил экологического поведения, защите Отечества, бережном отношении к окружающим людям, культурному наследию и уважительном отношении к традициям многонационального народа Российской Федерации и к жизни в целом.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ОБЗР включают: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1) Гражданское воспитание: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активной гражданской позиции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обучающегося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, готового 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 способного применять принципы и правила безопасного поведения в течение всей жизни;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уважение закона и правопорядка, осознание своих прав, обязанностей и ответственности в области защиты населения и территории Российской Федерации от чрезвычайных ситуаций и в других областях, связанных с безопасностью жизнедеятельности;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базового уровня культуры безопасности жизнедеятельности как основы для благополучия и устойчивого развития личности, общества и государства;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 и терроризма, национализма и ксенофобии, дискриминации по социальным, религиозным, расовым, национальным признакам;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готовность к взаимодействию с обществом и государством в обеспечении безопасности жизни и здоровья населения;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личности, общества и государства;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2) Патриотическое воспитание: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своему народу, памяти защитников Родины и боевым подвигам Героев Отечества, гордости за свою Родину и Вооружённые Силы Российской Федерации, прошлое и настоящее многонационального народа России, российской армии и флота;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и военным символам, историческому и природному наследию, дням воинской славы, боевым традициям Вооружённых Сил Российской Федерации, достижениям России в области обеспечения безопасности жизни и здоровья людей;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чувства ответственности перед Родиной, идейная убеждённость и готовность к служению и защите Отечества, ответственность за его судьбу;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Духовно-нравственное воспитание: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 и российского воинства;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ценности безопасного поведения, осознанного и ответственного отношения к личной безопасности, безопасности других людей, общества и государства;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способность оценивать ситуацию и принимать осознанные решения, готовность реализовать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риск-ориентированное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поведение, самостоятельно и ответственно действовать в различных условиях жизнедеятельности по снижению риска возникновения опасных ситуаций, перерастания их в чрезвычайные ситуации, смягчению их последствий;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ответственное отношение к своим родителям, старшему поколению, семье, культуре и традициям народов России, принятие идей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волонтёрства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и добровольчества;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эстетическое отношение к миру в сочетании с культурой безопасности жизнедеятельности;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понимание взаимозависимости успешности и полноценного развития и безопасного поведения в повседневной жизни;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текущему уровню развития общей теории безопасности, современных представлений о безопасности в технических,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>, общественных, гуманитарных областях знаний, современной концепции культуры безопасности жизнедеятельности;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понимание научно-практических основ учебного предмета ОБЗР, осознание его значения для безопасной и продуктивной жизнедеятельности человека, общества и государства;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способность применять научные знания для реализации принципов безопасного поведения (способность предвидеть, по возможности избегать, безопасно действовать в опасных, экстремальных и чрезвычайных ситуациях);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6) Физическое воспитание: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жизни,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ответственного отношения к своему здоровью и здоровью окружающих;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знание приёмов оказания первой помощи и готовность применять их в случае необходимости;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потребность в регулярном ведении здорового образа жизни;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осознание последствий и активное неприятие вредных привычек и иных форм причинения вреда физическому и психическому здоровью;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7) Трудовое воспитание: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готовность к труду, осознание значимости трудовой деятельности для развития личности, общества и государства, обеспечения национальной безопасности;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готовность к осознанному и ответственному соблюдению требований безопасности в процессе трудовой деятельности;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включая военно-профессиональную деятельность;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8) Экологическое воспитание: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среды, осознание глобального характера экологических проблем, их роли в обеспечении безопасности личности, общества и государства;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планирование и осуществление действий в окружающей среде на основе соблюдения экологической грамотности и разумного природопользования;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 и предотвращать их;</w:t>
      </w:r>
    </w:p>
    <w:p w:rsidR="00105E6E" w:rsidRPr="000659E5" w:rsidRDefault="00997153">
      <w:pPr>
        <w:spacing w:after="0" w:line="252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расширение представлений о деятельности экологической направленности.</w:t>
      </w:r>
    </w:p>
    <w:p w:rsidR="00105E6E" w:rsidRPr="000659E5" w:rsidRDefault="00105E6E">
      <w:pPr>
        <w:spacing w:after="0"/>
        <w:ind w:left="120"/>
        <w:jc w:val="both"/>
        <w:rPr>
          <w:lang w:val="ru-RU"/>
        </w:rPr>
      </w:pP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05E6E" w:rsidRPr="000659E5" w:rsidRDefault="00997153">
      <w:pPr>
        <w:spacing w:after="0" w:line="96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.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 результате изучения ОБЗР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lastRenderedPageBreak/>
        <w:t>Базовые логические действия: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самостоятельно определять актуальные проблемные вопросы безопасности личности, общества и государства, обосновывать их приоритет и всесторонне анализировать, разрабатывать алгоритмы их возможного решения в различных ситуациях;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обобщения, сравнения и классификации событий и явлений в области безопасности жизнедеятельности, выявлять их закономерности и противоречия;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определять цели действий применительно к заданной (смоделированной) ситуации, выбирать способы их достижения с учётом самостоятельно выделенных критериев в парадигме безопасной жизнедеятельности, оценивать риски возможных последствий для реализации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риск-ориентированного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поведения;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моделировать объекты (события, явления) в области безопасности личности, общества и государства, анализировать их различные состояния для решения познавательных задач, переносить приобретённые знания в повседневную жизнь;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планировать и осуществлять учебные действия в условиях дефицита информации, необходимой для решения стоящей задачи;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развивать творческое мышление при решении ситуационных задач.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0659E5">
        <w:rPr>
          <w:rFonts w:ascii="Times New Roman" w:hAnsi="Times New Roman"/>
          <w:color w:val="000000"/>
          <w:sz w:val="28"/>
          <w:lang w:val="ru-RU"/>
        </w:rPr>
        <w:t>: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владеть научной терминологией, ключевыми понятиями и методами в области безопасности жизнедеятельности;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осуществлять различные виды деятельности по приобретению нового знания, его преобразованию и применению для решения различных учебных задач, в том числе при разработке и защите проектных работ;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анализировать содержание учебных вопросов и заданий и выдвигать новые идеи, самостоятельно выбирать оптимальный способ решения задач с учётом установленных (обоснованных) критериев;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раскрывать проблемные вопросы, отражающие несоответствие между реальным (заданным) и наиболее благоприятным состоянием объекта (явления) в повседневной жизни;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критически оценивать полученные в ходе решения учебных задач результаты, обосновывать предложения по их корректировке в новых условиях;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приобретённые знания и навыки, оценивать возможность их реализации в реальных ситуациях;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знания других предметных областей для решения учебных задач в области безопасности жизнедеятельности; переносить приобретённые знания и навыки в повседневную жизнь.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владеть навыками самостоятельного поиска, сбора, обобщения и анализа различных видов информации из источников разных типов при обеспечении условий информационной безопасности личности;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создавать информационные блоки в различных форматах с учётом характера решаемой учебной задачи; самостоятельно выбирать оптимальную форму их представления;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оценивать достоверность, легитимность информации, её соответствие правовым и морально-этическим нормам;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владеть навыками по предотвращению рисков, профилактике угроз и защите от опасностей цифровой среды;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учебном процессе с соблюдением требований эргономики, техники безопасности и гигиены.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осуществлять в ходе образовательной деятельности безопасную коммуникацию, переносить принципы её организации в повседневную жизнь;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распознавать вербальные и невербальные средства общения; понимать значение социальных знаков; определять признаки деструктивного общения;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владеть приёмами безопасного межличностного и группового общения; безопасно действовать по избеганию конфликтных ситуаций;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аргументированно, логично и ясно излагать свою точку зрения с использованием языковых средств.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самостоятельно выявлять проблемные вопросы, выбирать оптимальный способ и составлять план их решения в конкретных условиях;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делать осознанный выбор в новой ситуации, аргументировать его; брать ответственность за своё решение;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расширять познания в области безопасности жизнедеятельности на основе личных предпочтений и за счёт привлечения научно-практических знаний других предметных областей; повышать образовательный и культурный уровень.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Самоконтроль, принятие себя и других: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оценивать образовательные ситуации; предвидеть трудности, которые могут возникнуть при их разрешении; вносить коррективы в свою деятельность; контролировать соответствие результатов целям;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анализа и оценки образовательной ситуации, выбора оптимального решения;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достоинства, невозможности контроля всего вокруг;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и оценке образовательной ситуации; признавать право на ошибку свою и чужую.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в конкретной учебной ситуации;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ставить цели и организовывать совместную деятельность с учётом общих интересов, мнений и возможностей каждого участника команды (составлять план, распределять роли, принимать правила учебного взаимодействия, обсуждать процесс и результат совместной работы, договариваться о результатах);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оценивать свой вклад и вклад каждого участника команды в общий результат по совместно разработанным критериям;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ситуациях; предлагать новые идеи, оценивать их с позиции новизны и практической значимости; проявлять творчество и разумную инициативу.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характеризуют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у обучающихся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государства.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жизни.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Предметные результаты, формируемые в ходе изучения ОБЗР, должны обеспечивать: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 xml:space="preserve">1) знание основ законодательства Российской Федерации, обеспечивающих национальную безопасность и защиту населения от внешних и внутренних угроз;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представлений о государственной политике в области обеспечения государственной и общественной безопасности, защиты населения и территорий от чрезвычайных ситуаций различного характера;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2) знание задач и основных принципов организации Единой системы предупреждения и ликвидации последствий чрезвычайных ситуаций, прав и обязанностей гражданина в этой области; прав и обязанностей гражданин в области гражданской обороны; знание о действиях по сигналам гражданской обороны;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3)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представлений о роли России в современном мире; угрозах военного характера; роли Вооруженных Сил Российской Федерации в обеспечении защиты государства; знание положений общевоинских уставов Вооруженных Сил Российской Федерации, формирование представления о военной службе;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4)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знаний об элементах начальной военной подготовки; овладение знаниями требований безопасности при обращении со стрелковым оружием;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представлений о боевых свойствах и поражающем действии оружия массового поражения, а также способах защиты от него; 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5)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представлений о современном общевойсковом бое; понимание о возможностях применения современных достижений научно-технического прогресса в условиях современного боя;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6)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необходимого уровня военных знаний как фактора построения профессиональной траектории, в том числе и образовательных организаций осуществляющих подготовку кадров в интересах обороны и безопасности государства, обеспечении законности и правопорядка; 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7)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представлений о ценности безопасного поведения для личности, общества, государства; знание правил безопасного поведения и способов их применения в собственном поведении;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8)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представлений о возможных источниках опасности в различных ситуациях (в быту, транспорте, общественных местах, в природной среде, в социуме, в цифровой среде); владение основными способами предупреждения опасных ситуаций; знать порядок действий в экстремальных и чрезвычайных ситуациях;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9)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представлений о важности соблюдения правил дорожного движения всеми участниками движения, правил безопасности на </w:t>
      </w: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транспорте. Знание правил безопасного поведения на транспорте, умение применять их на практике, знание о порядке действий в опасных, экстремальных и чрезвычайных ситуациях на транспорте;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10) знания о способах безопасного поведения в природной среде; умение применять их на практике; знать порядок действий при чрезвычайных ситуациях природного характера;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представлений об экологической безопасности, ценности бережного отношения к природе, разумного природопользования;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11) знание основ пожарной безопасности; умение применять их на практике для предупреждения пожаров; знать порядок действий при угрозе пожара и пожаре в быту, общественных местах, на транспорте, в природной среде; знать права и обязанности граждан в области пожарной безопасности;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 xml:space="preserve">12) владение основами медицинских знаний: владение приемами оказания первой помощи при неотложных состояниях, инфекционных и неинфекционных заболеваний, сохранения психического здоровья;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представлений о здоровом образе жизни и его роли в сохранении психического и физического здоровья, негативного отношения к вредным привычкам; знания о необходимых действиях при чрезвычайных ситуациях биолого-социального и военного характера;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умение применять табельные и подручные средства длясам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и взаимопомощи;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13) знание основ безопасного, конструктивного общения, умение различать опасные явления в социальном взаимодействии, в том числе криминального характера; умение предупреждать опасные явления и противодействовать им;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14)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нетерпимости к проявлениям насилия в социальном взаимодействии; знания о способах безопасного поведения в цифровой среде; умение применять их на практике; умение распознавать опасности в цифровой среде (в том числе криминального характера, опасности вовлечения в деструктивную деятельность) и противодействовать им;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15)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представлений об опасности и негативном влиянии на жизнь личности, общества, государства деструктивной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идеологии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в том числе экстремизма, терроризма; знать роль государства в противодействии терроризму; уметь различать приемы вовлечения в деструктивные сообщества, экстремистскую и террористическую деятельность и противодействовать им; знать порядок действий при объявлении разного уровня террористической опасности; знать порядок </w:t>
      </w: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 при угрозе совершения террористического акта;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совершении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террористического акта; проведении контртеррористической операции.</w:t>
      </w:r>
    </w:p>
    <w:p w:rsidR="00105E6E" w:rsidRPr="000659E5" w:rsidRDefault="00997153">
      <w:pPr>
        <w:spacing w:after="0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Достижение результатов освоения программы ОБЗР обеспечивается посредством достижения предметных результатов освоения модулей ОБЗР.</w:t>
      </w: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1. «Безопасное и устойчивое развитие личности, общества, государства»: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раскрывать правовые основы и принципы обеспечения национальной безопасности Российской Федерации;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роль личности, общества и государства в достижении стратегических национальных приоритетов, объяснять значение их реализации в обеспечении комплексной безопасности и устойчивого развития Российской Федерации, приводить примеры;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роль правоохранительных органов и специальных служб в обеспечении национальной безопасности;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объяснять роль личности, общества и государства в предупреждении противоправной деятельности;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правовую основу защиты населения и территорий от чрезвычайных ситуаций природного и техногенного характера;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раскрывать назначение, основные задачи и структуру Единой государственной системы предупреждения и ликвидации чрезвычайных ситуаций (РСЧС);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объяснять права и обязанности граждан Российской Федерации в области безопасности в условиях чрезвычайных ситуаций мирного и военного времени;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объяснять права и обязанности граждан Российской Федерации в области гражданской обороны;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уметь действовать при сигнале «Внимание всем!», в том числе при химической и радиационной опасности;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анализировать угрозы военной безопасности Российской Федерации, обосновывать значение обороны государства для мирного социально-экономического развития страны;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роль Вооружённых Сил Российской в обеспечении национальной безопасности.</w:t>
      </w: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2. «Основы военной подготовки»: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строевые приёмы в движении без оружия;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выполнять строевые приёмы в движении без оружия;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об основах общевойскового боя;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об основных видах общевойскового боя и способах маневра в бою;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походном, предбоевом и боевом порядке подразделений;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понимать способы действий военнослужащего в бою;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знать правила и меры безопасности при обращении с оружием;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приводить примеры нарушений правил и мер безопасности при обращении с оружием и их возможных последствий;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применять меры безопасности при проведении занятий по боевой подготовке и обращении с оружием;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способы удержания оружия, правила прицеливания и производства меткого выстрела;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определять характерные конструктивные особенности образцов стрелкового оружия на примере автоматов Калашникова АК-74 и АК-12;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современных видах короткоствольного стрелкового оружия;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возникновения и развития робототехнических комплексов;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конструктивных особенностях БПЛА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квадрокоптерного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типа;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способах боевого применения БПЛА;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возникновения и развития связи;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назначении радиосвязи и о требованиях, предъявляемых к радиосвязи;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видах, предназначении, тактико-технических характеристиках современных переносных радиостанций;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тактических свойствах местности и их влиянии на боевые действия войск;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шанцевом инструменте;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позиции отделения и порядке оборудования окопа для стрелка;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видах оружия массового поражения и их поражающих факторах;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способы действий при применении противником оружия массового поражения;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понимать особенности оказания первой помощи в бою;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условные зоны оказания первой помощи в бою;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приемы самопомощи в бою;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военно-учетных специальностях;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знать особенности прохождение военной службы по призыву и по контракту;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иметь представления о военно-учебных заведениях;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системе военно-учебных центров при учебных заведениях высшего образования.</w:t>
      </w: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3. «Культура безопасности жизнедеятельности в современном обществе»: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объяснять смысл понятий «опасность», «безопасность», «риск (угроза)», «культура безопасности», «опасная ситуация», «чрезвычайная ситуация», объяснять их взаимосвязь;</w:t>
      </w:r>
      <w:proofErr w:type="gramEnd"/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приводить примеры решения задач по обеспечению безопасности в повседневной жизни (индивидуальный, групповой и общественно-государственный уровни);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общие принципы безопасного поведения, приводить примеры;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объяснять смысл понятий «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виктимное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поведение», «безопасное поведение»;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понимать влияние поведения человека на его безопасность, приводить примеры;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навыки оценки своих действий с точки зрения их влияния на безопасность;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раскрывать суть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риск-ориентированного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подхода к обеспечению безопасности;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приводить примеры реализации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риск-ориентированного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подхода на уровне личности, общества, государства.</w:t>
      </w: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4. «Безопасность в быту»: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раскрывать источники и классифицировать бытовые опасности, обосновывать зависимость риска (угрозы) их возникновения от поведения человека;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права и обязанности потребителя, правила совершения покупок, в том числе в Интернете; оценивать их роль в совершении безопасных покупок;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оценивать риски возникновения бытовых отравлений, иметь навыки их профилактики;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навыки первой помощи при бытовых отравлениях;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уметь оценивать риски получения бытовых травм;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понимать взаимосвязь поведения и риска получить травму;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правила пожарной безопасности и электробезопасности, понимать влияние соблюдения правил на безопасность в быту;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иметь навыки безопасного поведения в быту при использовании газового и электрического оборудования;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навыки поведения при угрозе и возникновении пожара;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навыки первой помощи при бытовых травмах, ожогах, порядок проведения сердечно-лёгочной реанимации;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правила безопасного поведения в местах общего пользования (подъезд, лифт, придомовая территория, детская площадка, площадка для выгула собак и другие);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понимать влияние конструктивной коммуникации с соседями на уровень безопасности, приводить примеры;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понимать риски противоправных действий, выработать навыки, снижающие криминогенные риски;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правила поведения при возникновении аварии на коммунальной системе;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навыки взаимодействия с коммунальными службами.</w:t>
      </w: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5. «Безопасность на транспорте»: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правила дорожного движения;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изменения правил дорожного движения в зависимости от изменения уровня рисков (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риск-ориентированный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подход);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понимать риски для пешехода при разных условиях, выработать навыки безопасного поведения;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понимать влияние действий водителя и пассажира на безопасность дорожного движения, приводить примеры;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права, обязанности и иметь представление об ответственности пешехода, пассажира, водителя;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знаниях и навыках, необходимых водителю;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правила безопасного поведения при дорожно-транспортных происшествиях разного характера;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навыки оказания первой помощи, навыки пользования огнетушителем;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источники опасности на различных видах транспорта, приводить примеры;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правила безопасного поведения на транспорте, приводить примеры влияния поведения на безопасность;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порядке действий при возникновении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опасныхи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чрезвычайных ситуаций на различных видах транспорта.</w:t>
      </w: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6. «Безопасность в общественных местах»: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перечислять и классифицировать основные источники опасности в общественных местах;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знать общие правила безопасного поведения в общественных местах, характеризовать их влияние на безопасность;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навыки оценки рисков возникновения толпы, давки;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о действиях, которые минимизируют риски попадания в толпу, давку, и о действиях, которые позволяют минимизировать риск получения травмы в случае попадания в толпу, давку;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оценивать риски возникновения ситуаций криминогенного характера в общественных местах;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навыки безопасного поведения при проявлении агрессии;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безопасном поведении для снижения рисков криминогенного характера;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оценивать риски потеряться в общественном месте;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порядок действий в случаях, когда потерялся человек;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правила пожарной безопасности в общественных местах;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понимать особенности поведения при угрозе пожара и пожаре в общественных местах разного типа;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правила поведения при угрозе обрушения или обрушении зданий или отдельных конструкций;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правилах поведения при угрозе или в случае террористического акта в общественном месте.</w:t>
      </w: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7 «Безопасность в природной среде»: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выделять и классифицировать источники опасности в природной среде;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особенности безопасного поведения при нахождении в природной среде, в том числе в лесу, на водоёмах, в горах;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ориентирования на местности; знать разные способы ориентирования, сравнивать их особенности, выделять преимущества и недостатки;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знать правила безопасного поведения,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минимизирующие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риски потеряться в природной среде;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о порядке действий, если человек потерялся в природной среде;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источниках опасности при автономном нахождении в природной среде, способах подачи сигнала о помощи;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сооружения убежища для защиты от перегрева и переохлаждения, получения воды и пищи, правилах поведения при встрече с дикими животными;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навыки первой помощи при перегреве, переохлаждении, отморожении, навыки транспортировки пострадавших;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называть и характеризовать природные чрезвычайные ситуации;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выделять наиболее характерные риски для своего региона с учётом географических, климатических особенностей, традиций ведения хозяйственной деятельности, отдыха на природе;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раскрывать применение принципов безопасного поведения (предвидеть опасность; по возможности избежать её; при необходимости действовать) для природных чрезвычайных ситуаций;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указывать причины и признаки возникновения природных пожаров;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понимать влияние поведения человека на риски возникновения природных пожаров;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безопасных действиях при угрозе и возникновении природного пожара;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называть и характеризовать природные чрезвычайные ситуации, вызванные опасными геологическими явлениями и процессами;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геологическими явлениями и процессами;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правилах безопасного поведения при природных чрезвычайных ситуациях, вызванных опасными геологическими явлениями и процессами;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оценивать риски природных чрезвычайных ситуаций, вызванных опасными геологическими явлениями и процессами, для своего региона, приводить примеры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риск-ориентированного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поведения;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называть и характеризовать природные чрезвычайные ситуации, вызванные опасными гидрологическими явлениями и процессами;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гидрологическими явлениями и процессами;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правилах безопасного поведения при природных чрезвычайных ситуациях, вызванных опасными гидрологическими явлениями и процессами;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оценивать риски природных чрезвычайных ситуаций, вызванных опасными гидрологическими явлениями и процессами, для своего региона, приводить примеры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риск-ориентированного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поведения;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называть и характеризовать природные чрезвычайные ситуации, вызванные опасными метеорологическими явлениями и процессами;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метеорологическими явлениями и процессами;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безопасного поведения при природных чрезвычайных ситуациях, вызванных опасными метеорологическими явлениями и процессами;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оценивать риски природных чрезвычайных ситуаций, вызванных опасными метеорологическими явлениями и процессами, для своего региона, приводить примеры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риск-ориентированного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поведения;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источники экологических угроз, обосновывать влияние человеческого фактора на риски их возникновения;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характеризовать значение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риск-ориентированного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подхода к обеспечению экологической безопасности;</w:t>
      </w:r>
    </w:p>
    <w:p w:rsidR="00105E6E" w:rsidRPr="000659E5" w:rsidRDefault="00997153">
      <w:pPr>
        <w:spacing w:after="0" w:line="264" w:lineRule="auto"/>
        <w:ind w:firstLine="600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навыки экологической грамотности и разумного природопользования.</w:t>
      </w: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8. «Основы медицинских знаний. Оказание первой помощи»: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объяснять смысл понятий «здоровье», «охрана здоровья», «здоровый образ жизни», «лечение», «профилактика» и выявлять взаимосвязь между ними;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понимать степень влияния биологических, социально-экономических, экологических, психологических факторов на здоровье;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понимать значение здорового образа жизни и его элементов для человека, приводить примеры из собственного опыта;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инфекционные заболевания, знать основные способы распространения и передачи инфекционных заболеваний;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навыки соблюдения мер личной профилактики;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понимать роль вакцинации в профилактике инфекционных заболеваний, приводить примеры;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понимать значение национального календаря профилактических прививок и вакцинации населения, роль вакцинации для общества в целом;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объяснять смысл понятия «вакцинация по эпидемиологическим показаниям»;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чрезвычайных ситуациях биолого-социального характера, действиях при чрезвычайных ситуациях биолого-социального характера (на примере эпидемии);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приводить примеры реализации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риск-ориентированного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подхода к обеспечению безопасности при чрезвычайных ситуациях биолого-социального характера;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наиболее распространённые неинфекционные заболевания (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сердечно-сосудистые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>, онкологические, эндокринные и другие), оценивать основные факторы риска их возникновения и степень опасности;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признаки угрожающих жизни и здоровью состояний (инсульт, сердечный приступ и другие);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навыки вызова скорой медицинской помощи;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понимать значение образа жизни в профилактике и защите от неинфекционных заболеваний;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раскрывать значение диспансеризации для ранней диагностики неинфекционных заболеваний, знать порядок прохождения диспансеризации;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объяснять смысл понятий «психическое здоровье» и «психологическое благополучие», характеризовать их влияние на жизнь человека;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основные критерии психического здоровья и психологического благополучия;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факторы, влияющие на психическое здоровье и психологическое благополучие;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основных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направления сохранения и укрепления психического здоровья и психологического благополучия;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негативное влияние вредных привычек на умственную и физическую работоспособность, благополучие человека;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роль раннего выявления психических расстройств и создания благоприятных условий для развития;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объяснять смысл понятия «инклюзивное обучение»;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навыки, позволяющие минимизировать влияние хронического стресса;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признаки психологического неблагополучия и критерии обращения за помощью;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правовые основы оказания первой помощи в Российской Федерации;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объяснять смысл понятий «первая помощь», «скорая медицинская помощь», их соотношение;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о состояниях, при которых оказывается первая помощь, и действиях при оказании первой помощи;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навыки применения алгоритма первой помощи;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безопасных действиях по оказанию первой помощи в различных условиях (травмы глаза; «сложные» кровотечения; первая помощь с использованием подручных средств; первая помощь при нескольких травмах одновременно).</w:t>
      </w: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9. «Безопасность в социуме»: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объяснять смысл понятия «общение»; характеризовать роль общения в жизни человека, приводить примеры межличностного общения и общения в группе;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иметь навыки конструктивного общения;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объяснять смысл понятий «социальная группа», «малая группа», «большая группа»;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взаимодействие в группе;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понимать влияние групповых норм и ценностей на комфортное и безопасное взаимодействие в группе, приводить примеры;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объяснять смысл понятия «конфликт»;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стадии развития конфликта, приводить примеры;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факторы, способствующие и препятствующие развитию конфликта;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навыки конструктивного разрешения конфликта;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условия привлечения третьей стороны для разрешения конфликта;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пресечения опасных проявлений конфликтов;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раскрывать способы противодействия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буллингу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>, проявлениям насилия;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способы психологического воздействия;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особенности убеждающей коммуникации;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объяснять смысл понятия «манипуляция»;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называть характеристики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манипулятивного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воздействия, приводить примеры; 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представления о способах противодействия манипуляции;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раскрывать механизмы воздействия на большую группу (заражение, убеждение, внушение, подражание и другие), приводить примеры;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деструктивных и 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псевдопсихологических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технологиях и способах противодействия.</w:t>
      </w: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10. «Безопасность в информационном пространстве»: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цифровую среду, её влияние на жизнь человека;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объяснять смысл понятий «цифровая среда», «цифровой след», «персональные данные»;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анализировать угрозы цифровой среды (цифровая зависимость, вредоносное программное обеспечение, сетевое мошенничество и травля, вовлечение в деструктивные сообщества, </w:t>
      </w: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запрещённый</w:t>
      </w:r>
      <w:proofErr w:type="gramEnd"/>
      <w:r w:rsidRPr="000659E5">
        <w:rPr>
          <w:rFonts w:ascii="Times New Roman" w:hAnsi="Times New Roman"/>
          <w:color w:val="000000"/>
          <w:sz w:val="28"/>
          <w:lang w:val="ru-RU"/>
        </w:rPr>
        <w:t xml:space="preserve"> контент и другие), раскрывать их характерные признаки;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навыки безопасных действий по снижению рисков, и защите от опасностей цифровой среды;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объяснять смысл понятий «программное обеспечение», «вредоносное программное обеспечение»;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и классифицировать опасности, анализировать риски, источником которых является вредоносное программное обеспечение;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lastRenderedPageBreak/>
        <w:t>иметь навыки безопасного использования устройств и программ;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перечислять и классифицировать опасности, связанные с поведением людей в цифровой среде;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риски, связанные с коммуникацией в цифровой среде (имитация близких социальных отношений; травля; шантаж разглашением сведений; вовлечение в деструктивную, противоправную деятельность), способы их выявления и противодействия им;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навыки безопасной коммуникации в цифровой среде;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объяснять смысл и взаимосвязь понятий «достоверность информации», «информационный пузырь», «</w:t>
      </w:r>
      <w:proofErr w:type="spellStart"/>
      <w:r w:rsidRPr="000659E5">
        <w:rPr>
          <w:rFonts w:ascii="Times New Roman" w:hAnsi="Times New Roman"/>
          <w:color w:val="000000"/>
          <w:sz w:val="28"/>
          <w:lang w:val="ru-RU"/>
        </w:rPr>
        <w:t>фейк</w:t>
      </w:r>
      <w:proofErr w:type="spellEnd"/>
      <w:r w:rsidRPr="000659E5">
        <w:rPr>
          <w:rFonts w:ascii="Times New Roman" w:hAnsi="Times New Roman"/>
          <w:color w:val="000000"/>
          <w:sz w:val="28"/>
          <w:lang w:val="ru-RU"/>
        </w:rPr>
        <w:t>»;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проверки достоверности, легитимности информации, её соответствия правовым и морально-этическим нормам;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раскрывать правовые основы взаимодействия с цифровой средой, выработать навыки безопасных действий по защите прав в цифровой среде;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объяснять права, обязанности и иметь представление об ответственности граждан и юридических лиц в информационном пространстве.</w:t>
      </w:r>
    </w:p>
    <w:p w:rsidR="00105E6E" w:rsidRPr="000659E5" w:rsidRDefault="00997153">
      <w:pPr>
        <w:spacing w:after="0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Модуль № 11. «Основы противодействия экстремизму и терроризму»: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экстремизм и терроризм как угрозу благополучию человека, стабильности общества и государства;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объяснять смысл и взаимосвязь понятий «экстремизм» и «терроризм»; анализировать варианты их проявления и возможные последствия;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характеризовать признаки вовлечения в экстремистскую и террористическую деятельность, выработать навыки безопасных действий при их обнаружении;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методах и видах террористической деятельности;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знать уровни террористической опасности, иметь навыки безопасных действий при их объявлении;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иметь представление о безопасных действиях при угрозе (обнаружение бесхозных вещей, подозрительных предметов и другие) и в случае террористического акта (подрыв взрывного устройства, наезд транспортного средства, попадание в заложники и другие), проведении контртеррористической операции;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раскрывать правовые основы, структуру и задачи государственной системы противодействия экстремизму и терроризму;</w:t>
      </w:r>
    </w:p>
    <w:p w:rsidR="00105E6E" w:rsidRPr="000659E5" w:rsidRDefault="00997153">
      <w:pPr>
        <w:spacing w:after="0" w:line="264" w:lineRule="auto"/>
        <w:ind w:firstLine="60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>объяснять права, обязанности и иметь представление об ответственности граждан и юридических лиц в области противодействия экстремизму и терроризму.</w:t>
      </w:r>
    </w:p>
    <w:p w:rsidR="00105E6E" w:rsidRPr="000659E5" w:rsidRDefault="00105E6E">
      <w:pPr>
        <w:rPr>
          <w:lang w:val="ru-RU"/>
        </w:rPr>
        <w:sectPr w:rsidR="00105E6E" w:rsidRPr="000659E5">
          <w:pgSz w:w="11906" w:h="16383"/>
          <w:pgMar w:top="1134" w:right="850" w:bottom="1134" w:left="1701" w:header="720" w:footer="720" w:gutter="0"/>
          <w:cols w:space="720"/>
        </w:sectPr>
      </w:pPr>
    </w:p>
    <w:p w:rsidR="00105E6E" w:rsidRDefault="00997153">
      <w:pPr>
        <w:spacing w:after="0"/>
        <w:ind w:left="120"/>
      </w:pPr>
      <w:bookmarkStart w:id="6" w:name="block-42952834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105E6E" w:rsidRDefault="0099715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98"/>
        <w:gridCol w:w="3675"/>
        <w:gridCol w:w="1104"/>
        <w:gridCol w:w="2640"/>
        <w:gridCol w:w="2708"/>
        <w:gridCol w:w="3115"/>
      </w:tblGrid>
      <w:tr w:rsidR="00105E6E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5E6E" w:rsidRDefault="00105E6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5E6E" w:rsidRDefault="00105E6E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5E6E" w:rsidRDefault="00105E6E"/>
        </w:tc>
      </w:tr>
      <w:tr w:rsidR="00105E6E" w:rsidRPr="008D0D2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и устойчивое развитие личности, общества, государства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Основывоеннойподготовки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безопасности жизнедеятельности в современном обществе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Безопасностьнатранспорте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общественныхместах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105E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05E6E" w:rsidRDefault="00105E6E"/>
        </w:tc>
      </w:tr>
    </w:tbl>
    <w:p w:rsidR="00105E6E" w:rsidRDefault="00105E6E">
      <w:pPr>
        <w:sectPr w:rsidR="00105E6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5E6E" w:rsidRDefault="0099715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38"/>
        <w:gridCol w:w="3789"/>
        <w:gridCol w:w="1050"/>
        <w:gridCol w:w="2640"/>
        <w:gridCol w:w="2708"/>
        <w:gridCol w:w="3115"/>
      </w:tblGrid>
      <w:tr w:rsidR="00105E6E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5E6E" w:rsidRDefault="00105E6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5E6E" w:rsidRDefault="00105E6E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5E6E" w:rsidRDefault="00105E6E"/>
        </w:tc>
      </w:tr>
      <w:tr w:rsidR="00105E6E" w:rsidRPr="008D0D2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природнойсреде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Основы медицинских знаний. Оказание первой помощи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социуме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информационномпространстве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противодействия экстремизму и терроризму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5E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05E6E" w:rsidRDefault="00105E6E"/>
        </w:tc>
      </w:tr>
    </w:tbl>
    <w:p w:rsidR="00105E6E" w:rsidRPr="000659E5" w:rsidRDefault="00105E6E">
      <w:pPr>
        <w:rPr>
          <w:lang w:val="ru-RU"/>
        </w:rPr>
        <w:sectPr w:rsidR="00105E6E" w:rsidRPr="000659E5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7" w:name="_GoBack"/>
      <w:bookmarkEnd w:id="7"/>
    </w:p>
    <w:p w:rsidR="000659E5" w:rsidRPr="000659E5" w:rsidRDefault="000659E5" w:rsidP="000659E5">
      <w:pPr>
        <w:rPr>
          <w:lang w:val="ru-RU"/>
        </w:rPr>
        <w:sectPr w:rsidR="000659E5" w:rsidRPr="000659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5E6E" w:rsidRDefault="00997153" w:rsidP="000659E5">
      <w:pPr>
        <w:spacing w:after="0"/>
      </w:pPr>
      <w:bookmarkStart w:id="8" w:name="block-42952837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05E6E" w:rsidRDefault="0099715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561"/>
        <w:gridCol w:w="2942"/>
        <w:gridCol w:w="754"/>
        <w:gridCol w:w="2006"/>
        <w:gridCol w:w="2057"/>
        <w:gridCol w:w="1437"/>
        <w:gridCol w:w="4283"/>
      </w:tblGrid>
      <w:tr w:rsidR="00105E6E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Датаизучения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5E6E" w:rsidRDefault="00105E6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5E6E" w:rsidRDefault="00105E6E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5E6E" w:rsidRDefault="00105E6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5E6E" w:rsidRDefault="00105E6E"/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Взаимодействие личности, общества и государства в обеспечении национальной безопасности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eae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fff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105E6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общественнаябезопасность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Оборона страны как обязательное условие благополучного развития страны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приемы и движение без оружия (строевая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тактических действий войск (тактическая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Требования безопасности при обращении с оружием и боеприпасами (огневая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Виды, назначение и тактико-технические характеристики современного стрелкового оружия (огневая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Беспилотные летательные аппараты (БПЛА) – эффективное средство вооруженной борьбы (основы технической подготовки и связи)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Предназначение, общее устройство и тактико-технические характеристики переносных радиостанций (основы технической подготовки </w:t>
            </w: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связи)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местности и их применение в военном деле (военная топография)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Фортификационное оборудование позиции отделения. Виды укрытий и убежищ (инженерная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Оружие массового поражения (радиационная, химическая, биологическая защита)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8D0D27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помощь на поле боя (военно-медицинская </w:t>
            </w: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</w:t>
            </w:r>
            <w:proofErr w:type="gram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8D0D27">
              <w:rPr>
                <w:rFonts w:ascii="Times New Roman" w:hAnsi="Times New Roman"/>
                <w:color w:val="000000"/>
                <w:sz w:val="24"/>
                <w:lang w:val="ru-RU"/>
              </w:rPr>
              <w:t>Т</w:t>
            </w:r>
            <w:proofErr w:type="gramEnd"/>
            <w:r w:rsidRPr="008D0D27">
              <w:rPr>
                <w:rFonts w:ascii="Times New Roman" w:hAnsi="Times New Roman"/>
                <w:color w:val="000000"/>
                <w:sz w:val="24"/>
                <w:lang w:val="ru-RU"/>
              </w:rPr>
              <w:t>актическаямедицина</w:t>
            </w:r>
            <w:proofErr w:type="spellEnd"/>
            <w:r w:rsidRPr="008D0D27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 w:rsidRPr="008D0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8D0D27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помощь на поле боя (военно-медицинская </w:t>
            </w: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</w:t>
            </w:r>
            <w:proofErr w:type="gram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8D0D27">
              <w:rPr>
                <w:rFonts w:ascii="Times New Roman" w:hAnsi="Times New Roman"/>
                <w:color w:val="000000"/>
                <w:sz w:val="24"/>
                <w:lang w:val="ru-RU"/>
              </w:rPr>
              <w:t>Т</w:t>
            </w:r>
            <w:proofErr w:type="gramEnd"/>
            <w:r w:rsidRPr="008D0D27">
              <w:rPr>
                <w:rFonts w:ascii="Times New Roman" w:hAnsi="Times New Roman"/>
                <w:color w:val="000000"/>
                <w:sz w:val="24"/>
                <w:lang w:val="ru-RU"/>
              </w:rPr>
              <w:t>актическаямедицина</w:t>
            </w:r>
            <w:proofErr w:type="spellEnd"/>
            <w:r w:rsidRPr="008D0D27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 w:rsidRPr="008D0D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прохождения военной службы по призыву и по </w:t>
            </w: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контракту.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Военно-учебныезаведения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военно-учебныецентры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тактическаяподготовка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представления о культуре безопасности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поведения на безопасность. </w:t>
            </w:r>
            <w:proofErr w:type="gram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Риск-ориентированный</w:t>
            </w:r>
            <w:proofErr w:type="gram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подход к обеспечению безопасности на уровне личности, общества, 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989222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Источникиопасности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bff</w:t>
              </w:r>
              <w:proofErr w:type="spellEnd"/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и первая помощь при отравлениях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быту. Предупреждение травм и первая помощь при них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Пожарнаябезопасность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в местах общего пользования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34161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в </w:t>
            </w: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местах общего пользования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34161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Безопасностьдорожногодвижения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Безопасностьдорожногодвижения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действий при дорожно-транспортных происшествиях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659795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разных видах транспорта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cebedd</w:t>
              </w:r>
              <w:proofErr w:type="spellEnd"/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разных видах транспорта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cebedd</w:t>
              </w:r>
              <w:proofErr w:type="spellEnd"/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общественных местах. Опасности социально-психологического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 криминального характера, меры защиты от них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 криминального характера, меры защиты от них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при пожаре, обрушении конструкций, </w:t>
            </w: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угрозе или совершении террористического 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Действия при пожаре, обрушении конструкций, угрозе или совершении террористического 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Бибилиотека</w:t>
            </w:r>
            <w:proofErr w:type="spellEnd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105E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5E6E" w:rsidRDefault="00105E6E"/>
        </w:tc>
      </w:tr>
    </w:tbl>
    <w:p w:rsidR="00105E6E" w:rsidRDefault="00105E6E">
      <w:pPr>
        <w:sectPr w:rsidR="00105E6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5E6E" w:rsidRDefault="0099715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572"/>
        <w:gridCol w:w="2689"/>
        <w:gridCol w:w="768"/>
        <w:gridCol w:w="2052"/>
        <w:gridCol w:w="2104"/>
        <w:gridCol w:w="1468"/>
        <w:gridCol w:w="4387"/>
      </w:tblGrid>
      <w:tr w:rsidR="00105E6E">
        <w:trPr>
          <w:trHeight w:val="144"/>
          <w:tblCellSpacing w:w="20" w:type="nil"/>
        </w:trPr>
        <w:tc>
          <w:tcPr>
            <w:tcW w:w="3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11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Датаизучения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5E6E" w:rsidRDefault="00105E6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5E6E" w:rsidRDefault="00105E6E"/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105E6E" w:rsidRDefault="00105E6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5E6E" w:rsidRDefault="00105E6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5E6E" w:rsidRDefault="00105E6E"/>
        </w:tc>
      </w:tr>
      <w:tr w:rsidR="00105E6E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природнойсреде</w:t>
            </w:r>
            <w:proofErr w:type="spell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Выживание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автономныхусловиях</w:t>
            </w:r>
            <w:proofErr w:type="spell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[[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Библиотека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ЦОК</w:t>
            </w:r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чрезвычайные ситуации. Природные пожары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proofErr w:type="gram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59356</w:t>
              </w:r>
            </w:hyperlink>
            <w:proofErr w:type="gramEnd"/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чрезвычайные ситуации. Опасные геологические явления и процессы: землетрясения, извержение вулканов, оползни, сели, камнепады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чрезвычайные ситуации. </w:t>
            </w:r>
            <w:proofErr w:type="gramStart"/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Опасные гидрологические явления и процессы: наводнения, паводки, </w:t>
            </w: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половодья, цунами, сели, лавины</w:t>
            </w:r>
            <w:proofErr w:type="gram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proofErr w:type="spellEnd"/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чрезвычайные ситуации. Опасные метеорологические явления и процессы: ливни, град, мороз, жара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/12845814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Экологическая грамотность и разумное природопользование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beae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Факторы, влияющие на здоровье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Здоровыйобразжизни</w:t>
            </w:r>
            <w:proofErr w:type="spell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Инфекционные заболевания. Значение вакцинации в борьбе с инфекционными заболеваниями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</w:hyperlink>
          </w:p>
        </w:tc>
      </w:tr>
      <w:tr w:rsidR="00105E6E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Инфекционные заболевания. Значение вакцинации в борьбе с инфекционными заболеваниями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Неинфекционные заболевания. Факторы риска и меры </w:t>
            </w: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профилактики. Роль диспансеризации для сохранения здоровья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Психическое здоровье и психологическое благополучие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0176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Перваяпомощьпострадавшему</w:t>
            </w:r>
            <w:proofErr w:type="spell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Перваяпомощьпострадавшему</w:t>
            </w:r>
            <w:proofErr w:type="spell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в жизни человека. Межличностное общение, общение в группе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20971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способы их разрешения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способы их разрешения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Конструктивные и деструктивные способы психологического воздействия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/738187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Конструктивные и деструктивные способы психологического </w:t>
            </w: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воздействия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/738187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5E6E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Психологические механизмы воздействия на большие группы людей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Психологические механизмы воздействия на большие группы людей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цифровойсреде</w:t>
            </w:r>
            <w:proofErr w:type="spell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Default="005215A1">
            <w:pPr>
              <w:spacing w:after="0"/>
              <w:ind w:left="135"/>
            </w:pPr>
            <w:hyperlink r:id="rId51">
              <w:r w:rsidR="00997153">
                <w:rPr>
                  <w:rFonts w:ascii="Times New Roman" w:hAnsi="Times New Roman"/>
                  <w:color w:val="0000FF"/>
                  <w:u w:val="single"/>
                </w:rPr>
                <w:t>https://m.edsoo.ru/d526ac07]]</w:t>
              </w:r>
            </w:hyperlink>
          </w:p>
        </w:tc>
      </w:tr>
      <w:tr w:rsidR="00105E6E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Опасности, связанные с использованием программного обеспечения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Опасности, связанные с коммуникацией в цифровой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Опасности, связанные с коммуникацией в цифровой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Достоверность информации в цифровой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Достоверность информации в </w:t>
            </w: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цифровой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прав в цифровом пространстве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Экстремизм и терроризм как угроза устойчивого развития общества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/98341000000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Экстремизм и терроризм как угроза устойчивого развития общества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/98341000000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Противодействиеэкстремизму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терроризму</w:t>
            </w:r>
            <w:proofErr w:type="spell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105E6E" w:rsidRPr="008D0D27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Противодействиеэкстремизму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терроризму</w:t>
            </w:r>
            <w:proofErr w:type="spell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05E6E" w:rsidRDefault="00105E6E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0659E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105E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5E6E" w:rsidRPr="000659E5" w:rsidRDefault="00997153">
            <w:pPr>
              <w:spacing w:after="0"/>
              <w:ind w:left="135"/>
              <w:rPr>
                <w:lang w:val="ru-RU"/>
              </w:rPr>
            </w:pPr>
            <w:r w:rsidRPr="000659E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05E6E" w:rsidRDefault="009971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5E6E" w:rsidRDefault="00105E6E"/>
        </w:tc>
      </w:tr>
    </w:tbl>
    <w:p w:rsidR="00105E6E" w:rsidRDefault="00105E6E">
      <w:pPr>
        <w:sectPr w:rsidR="00105E6E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8"/>
    <w:p w:rsidR="000659E5" w:rsidRPr="000659E5" w:rsidRDefault="000659E5" w:rsidP="000659E5">
      <w:pPr>
        <w:spacing w:after="0"/>
        <w:ind w:left="120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0659E5" w:rsidRDefault="000659E5" w:rsidP="000659E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659E5" w:rsidRPr="000659E5" w:rsidRDefault="000659E5" w:rsidP="000659E5">
      <w:pPr>
        <w:spacing w:after="0" w:line="480" w:lineRule="auto"/>
        <w:ind w:left="120"/>
        <w:rPr>
          <w:lang w:val="ru-RU"/>
        </w:rPr>
      </w:pPr>
      <w:proofErr w:type="gramStart"/>
      <w:r w:rsidRPr="000659E5">
        <w:rPr>
          <w:rFonts w:ascii="Times New Roman" w:hAnsi="Times New Roman"/>
          <w:color w:val="000000"/>
          <w:sz w:val="28"/>
          <w:lang w:val="ru-RU"/>
        </w:rPr>
        <w:t>• Основы безопасности жизнедеятельности; базовый уровень 10 класс/ Хренников Б.О., Гололобов Н.В., Льняная Л.И. и др.; под редакцией Егорова С.Н. Акционерное общество «Издательство «Просвещение»</w:t>
      </w:r>
      <w:r w:rsidRPr="000659E5">
        <w:rPr>
          <w:sz w:val="28"/>
          <w:lang w:val="ru-RU"/>
        </w:rPr>
        <w:br/>
      </w:r>
      <w:bookmarkStart w:id="9" w:name="1cf67330-67df-428f-9a99-0efe5a0fdace"/>
      <w:r w:rsidRPr="000659E5">
        <w:rPr>
          <w:rFonts w:ascii="Times New Roman" w:hAnsi="Times New Roman"/>
          <w:color w:val="000000"/>
          <w:sz w:val="28"/>
          <w:lang w:val="ru-RU"/>
        </w:rPr>
        <w:t xml:space="preserve"> • Основы безопасности жизнедеятельности; базовый уровень 11 класс/ Хренников Б.О., Гололобов Н.В., Льняная Л.И. и др.; под редакцией Егорова С.Н. Акционерное общество «Издательство «Просвещение»</w:t>
      </w:r>
      <w:bookmarkEnd w:id="9"/>
      <w:proofErr w:type="gramEnd"/>
    </w:p>
    <w:p w:rsidR="000659E5" w:rsidRPr="000659E5" w:rsidRDefault="000659E5" w:rsidP="000659E5">
      <w:pPr>
        <w:spacing w:after="0" w:line="480" w:lineRule="auto"/>
        <w:rPr>
          <w:lang w:val="ru-RU"/>
        </w:rPr>
      </w:pPr>
      <w:bookmarkStart w:id="10" w:name="fb056f4b-ca83-4e42-be81-d2a35fe15d4a"/>
      <w:bookmarkEnd w:id="10"/>
    </w:p>
    <w:p w:rsidR="000659E5" w:rsidRPr="000659E5" w:rsidRDefault="000659E5" w:rsidP="000659E5">
      <w:pPr>
        <w:spacing w:after="0" w:line="480" w:lineRule="auto"/>
        <w:ind w:left="120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0659E5" w:rsidRPr="000659E5" w:rsidRDefault="000659E5" w:rsidP="000659E5">
      <w:pPr>
        <w:spacing w:after="0" w:line="288" w:lineRule="auto"/>
        <w:ind w:left="120"/>
        <w:jc w:val="both"/>
        <w:rPr>
          <w:lang w:val="ru-RU"/>
        </w:rPr>
      </w:pPr>
      <w:r w:rsidRPr="000659E5">
        <w:rPr>
          <w:rFonts w:ascii="Times New Roman" w:hAnsi="Times New Roman"/>
          <w:color w:val="000000"/>
          <w:sz w:val="28"/>
          <w:lang w:val="ru-RU"/>
        </w:rPr>
        <w:t xml:space="preserve">1. </w:t>
      </w:r>
      <w:r w:rsidRPr="000659E5">
        <w:rPr>
          <w:rFonts w:ascii="Times New Roman" w:hAnsi="Times New Roman"/>
          <w:color w:val="333333"/>
          <w:sz w:val="28"/>
          <w:lang w:val="ru-RU"/>
        </w:rPr>
        <w:t xml:space="preserve">Методические рекомендации для учителей </w:t>
      </w:r>
      <w:r w:rsidRPr="000659E5">
        <w:rPr>
          <w:rFonts w:ascii="Times New Roman" w:hAnsi="Times New Roman"/>
          <w:color w:val="000000"/>
          <w:sz w:val="28"/>
          <w:lang w:val="ru-RU"/>
        </w:rPr>
        <w:t xml:space="preserve"> по использованию учебников, включённых в федеральный перечень, при реализации учебного предмета «Основы безопасности и защиты Родины»</w:t>
      </w:r>
      <w:r>
        <w:rPr>
          <w:rFonts w:ascii="Times New Roman" w:hAnsi="Times New Roman"/>
          <w:color w:val="333333"/>
          <w:sz w:val="28"/>
        </w:rPr>
        <w:t>https</w:t>
      </w:r>
      <w:r w:rsidRPr="000659E5">
        <w:rPr>
          <w:rFonts w:ascii="Times New Roman" w:hAnsi="Times New Roman"/>
          <w:color w:val="333333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333333"/>
          <w:sz w:val="28"/>
        </w:rPr>
        <w:t>uchitel</w:t>
      </w:r>
      <w:proofErr w:type="spellEnd"/>
      <w:r w:rsidRPr="000659E5">
        <w:rPr>
          <w:rFonts w:ascii="Times New Roman" w:hAnsi="Times New Roman"/>
          <w:color w:val="333333"/>
          <w:sz w:val="28"/>
          <w:lang w:val="ru-RU"/>
        </w:rPr>
        <w:t>.</w:t>
      </w:r>
      <w:r>
        <w:rPr>
          <w:rFonts w:ascii="Times New Roman" w:hAnsi="Times New Roman"/>
          <w:color w:val="333333"/>
          <w:sz w:val="28"/>
        </w:rPr>
        <w:t>club</w:t>
      </w:r>
      <w:r w:rsidRPr="000659E5">
        <w:rPr>
          <w:rFonts w:ascii="Times New Roman" w:hAnsi="Times New Roman"/>
          <w:color w:val="333333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333333"/>
          <w:sz w:val="28"/>
        </w:rPr>
        <w:t>fgos</w:t>
      </w:r>
      <w:proofErr w:type="spellEnd"/>
      <w:r w:rsidRPr="000659E5">
        <w:rPr>
          <w:rFonts w:ascii="Times New Roman" w:hAnsi="Times New Roman"/>
          <w:color w:val="333333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333333"/>
          <w:sz w:val="28"/>
        </w:rPr>
        <w:t>fgos</w:t>
      </w:r>
      <w:proofErr w:type="spellEnd"/>
      <w:r w:rsidRPr="000659E5">
        <w:rPr>
          <w:rFonts w:ascii="Times New Roman" w:hAnsi="Times New Roman"/>
          <w:color w:val="333333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333333"/>
          <w:sz w:val="28"/>
        </w:rPr>
        <w:t>obzh</w:t>
      </w:r>
      <w:proofErr w:type="spellEnd"/>
      <w:r w:rsidRPr="000659E5">
        <w:rPr>
          <w:rFonts w:ascii="Times New Roman" w:hAnsi="Times New Roman"/>
          <w:color w:val="333333"/>
          <w:sz w:val="28"/>
          <w:lang w:val="ru-RU"/>
        </w:rPr>
        <w:t xml:space="preserve">. </w:t>
      </w:r>
    </w:p>
    <w:p w:rsidR="000659E5" w:rsidRPr="000659E5" w:rsidRDefault="000659E5" w:rsidP="000659E5">
      <w:pPr>
        <w:spacing w:after="0"/>
        <w:ind w:left="120"/>
        <w:rPr>
          <w:lang w:val="ru-RU"/>
        </w:rPr>
      </w:pPr>
    </w:p>
    <w:p w:rsidR="000659E5" w:rsidRPr="000659E5" w:rsidRDefault="000659E5" w:rsidP="000659E5">
      <w:pPr>
        <w:spacing w:after="0" w:line="480" w:lineRule="auto"/>
        <w:ind w:left="120"/>
        <w:rPr>
          <w:lang w:val="ru-RU"/>
        </w:rPr>
      </w:pPr>
      <w:r w:rsidRPr="000659E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659E5" w:rsidRDefault="000659E5" w:rsidP="000659E5">
      <w:pPr>
        <w:spacing w:after="0" w:line="480" w:lineRule="auto"/>
        <w:ind w:left="120"/>
      </w:pPr>
      <w:bookmarkStart w:id="11" w:name="cf711ec5-5bd7-47c6-88a3-ea50f4376a30"/>
      <w:r>
        <w:rPr>
          <w:rFonts w:ascii="Times New Roman" w:hAnsi="Times New Roman"/>
          <w:color w:val="000000"/>
          <w:sz w:val="28"/>
        </w:rPr>
        <w:t>http://kuhta.clan.su</w:t>
      </w:r>
      <w:bookmarkEnd w:id="11"/>
    </w:p>
    <w:p w:rsidR="00997153" w:rsidRDefault="00997153"/>
    <w:sectPr w:rsidR="00997153" w:rsidSect="005215A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F24F2B"/>
    <w:multiLevelType w:val="multilevel"/>
    <w:tmpl w:val="CC28988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05E6E"/>
    <w:rsid w:val="000659E5"/>
    <w:rsid w:val="00105E6E"/>
    <w:rsid w:val="005215A1"/>
    <w:rsid w:val="008D0D27"/>
    <w:rsid w:val="00965A28"/>
    <w:rsid w:val="00997153"/>
    <w:rsid w:val="00C822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215A1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215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2d60fb5a" TargetMode="External"/><Relationship Id="rId18" Type="http://schemas.openxmlformats.org/officeDocument/2006/relationships/hyperlink" Target="https://m.edsoo.ru/3488963" TargetMode="External"/><Relationship Id="rId26" Type="http://schemas.openxmlformats.org/officeDocument/2006/relationships/hyperlink" Target="https://m.edsoo.ru/3eb0db0c" TargetMode="External"/><Relationship Id="rId39" Type="http://schemas.openxmlformats.org/officeDocument/2006/relationships/hyperlink" Target="https://m.edsoo.ru/12845814" TargetMode="External"/><Relationship Id="rId21" Type="http://schemas.openxmlformats.org/officeDocument/2006/relationships/hyperlink" Target="https://m.edsoo.ru/1146f112" TargetMode="External"/><Relationship Id="rId34" Type="http://schemas.openxmlformats.org/officeDocument/2006/relationships/hyperlink" Target="https://m.edsoo.ru/b12d5cd5" TargetMode="External"/><Relationship Id="rId42" Type="http://schemas.openxmlformats.org/officeDocument/2006/relationships/hyperlink" Target="https://m.edsoo.ru/a38c6e17" TargetMode="External"/><Relationship Id="rId47" Type="http://schemas.openxmlformats.org/officeDocument/2006/relationships/hyperlink" Target="https://m.edsoo.ru/c66f9d2e" TargetMode="External"/><Relationship Id="rId50" Type="http://schemas.openxmlformats.org/officeDocument/2006/relationships/hyperlink" Target="https://m.edsoo.ru/738187f6" TargetMode="External"/><Relationship Id="rId55" Type="http://schemas.openxmlformats.org/officeDocument/2006/relationships/hyperlink" Target="https://m.edsoo.ru/98341000000" TargetMode="External"/><Relationship Id="rId63" Type="http://schemas.microsoft.com/office/2007/relationships/stylesWithEffects" Target="stylesWithEffects.xml"/><Relationship Id="rId7" Type="http://schemas.openxmlformats.org/officeDocument/2006/relationships/hyperlink" Target="https://m.edsoo.ru/8332b07b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2d60fb5a" TargetMode="External"/><Relationship Id="rId20" Type="http://schemas.openxmlformats.org/officeDocument/2006/relationships/hyperlink" Target="https://m.edsoo.ru/ee497bff" TargetMode="External"/><Relationship Id="rId29" Type="http://schemas.openxmlformats.org/officeDocument/2006/relationships/hyperlink" Target="https://m.edsoo.ru/b4cebedd" TargetMode="External"/><Relationship Id="rId41" Type="http://schemas.openxmlformats.org/officeDocument/2006/relationships/hyperlink" Target="https://m.edsoo.ru/cf0d6e0f" TargetMode="External"/><Relationship Id="rId54" Type="http://schemas.openxmlformats.org/officeDocument/2006/relationships/hyperlink" Target="https://m.edsoo.ru/39a257c1" TargetMode="External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m.edsoo.ru/8332b07b" TargetMode="External"/><Relationship Id="rId11" Type="http://schemas.openxmlformats.org/officeDocument/2006/relationships/hyperlink" Target="https://m.edsoo.ru/8332b07b" TargetMode="External"/><Relationship Id="rId24" Type="http://schemas.openxmlformats.org/officeDocument/2006/relationships/hyperlink" Target="https://m.edsoo.ru/63b34161" TargetMode="External"/><Relationship Id="rId32" Type="http://schemas.openxmlformats.org/officeDocument/2006/relationships/hyperlink" Target="https://m.edsoo.ru/a196276c" TargetMode="External"/><Relationship Id="rId37" Type="http://schemas.openxmlformats.org/officeDocument/2006/relationships/hyperlink" Target="https://m.edsoo.ru/d331f5d5" TargetMode="External"/><Relationship Id="rId40" Type="http://schemas.openxmlformats.org/officeDocument/2006/relationships/hyperlink" Target="https://m.edsoo.ru/6beae69f" TargetMode="External"/><Relationship Id="rId45" Type="http://schemas.openxmlformats.org/officeDocument/2006/relationships/hyperlink" Target="https://m.edsoo.ru/e58b334d" TargetMode="External"/><Relationship Id="rId53" Type="http://schemas.openxmlformats.org/officeDocument/2006/relationships/hyperlink" Target="https://m.edsoo.ru/3906b95b" TargetMode="External"/><Relationship Id="rId58" Type="http://schemas.openxmlformats.org/officeDocument/2006/relationships/hyperlink" Target="https://m.edsoo.ru/fbc7d6c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2d60fb5a" TargetMode="External"/><Relationship Id="rId23" Type="http://schemas.openxmlformats.org/officeDocument/2006/relationships/hyperlink" Target="https://m.edsoo.ru/1146f112" TargetMode="External"/><Relationship Id="rId28" Type="http://schemas.openxmlformats.org/officeDocument/2006/relationships/hyperlink" Target="https://m.edsoo.ru/ec659795" TargetMode="External"/><Relationship Id="rId36" Type="http://schemas.openxmlformats.org/officeDocument/2006/relationships/hyperlink" Target="https://m.edsoo.ru/4dd59356" TargetMode="External"/><Relationship Id="rId49" Type="http://schemas.openxmlformats.org/officeDocument/2006/relationships/hyperlink" Target="https://m.edsoo.ru/738187f6" TargetMode="External"/><Relationship Id="rId57" Type="http://schemas.openxmlformats.org/officeDocument/2006/relationships/hyperlink" Target="https://m.edsoo.ru/fbc7d6cc" TargetMode="External"/><Relationship Id="rId61" Type="http://schemas.openxmlformats.org/officeDocument/2006/relationships/fontTable" Target="fontTable.xml"/><Relationship Id="rId10" Type="http://schemas.openxmlformats.org/officeDocument/2006/relationships/hyperlink" Target="https://m.edsoo.ru/8332b07b" TargetMode="External"/><Relationship Id="rId19" Type="http://schemas.openxmlformats.org/officeDocument/2006/relationships/hyperlink" Target="https://m.edsoo.ru/ca989222" TargetMode="External"/><Relationship Id="rId31" Type="http://schemas.openxmlformats.org/officeDocument/2006/relationships/hyperlink" Target="https://m.edsoo.ru/a196276c" TargetMode="External"/><Relationship Id="rId44" Type="http://schemas.openxmlformats.org/officeDocument/2006/relationships/hyperlink" Target="https://m.edsoo.ru/e58b334d" TargetMode="External"/><Relationship Id="rId52" Type="http://schemas.openxmlformats.org/officeDocument/2006/relationships/hyperlink" Target="https://m.edsoo.ru/3906b95b" TargetMode="External"/><Relationship Id="rId60" Type="http://schemas.openxmlformats.org/officeDocument/2006/relationships/hyperlink" Target="https://m.edsoo.ru/1e56ec0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8332b07b" TargetMode="External"/><Relationship Id="rId14" Type="http://schemas.openxmlformats.org/officeDocument/2006/relationships/hyperlink" Target="https://m.edsoo.ru/2d60fb5a" TargetMode="External"/><Relationship Id="rId22" Type="http://schemas.openxmlformats.org/officeDocument/2006/relationships/hyperlink" Target="https://m.edsoo.ru/1146f112" TargetMode="External"/><Relationship Id="rId27" Type="http://schemas.openxmlformats.org/officeDocument/2006/relationships/hyperlink" Target="https://m.edsoo.ru/3eb0db0c" TargetMode="External"/><Relationship Id="rId30" Type="http://schemas.openxmlformats.org/officeDocument/2006/relationships/hyperlink" Target="https://m.edsoo.ru/b4cebedd" TargetMode="External"/><Relationship Id="rId35" Type="http://schemas.openxmlformats.org/officeDocument/2006/relationships/hyperlink" Target="https://m.edsoo.ru/b12d5cd5" TargetMode="External"/><Relationship Id="rId43" Type="http://schemas.openxmlformats.org/officeDocument/2006/relationships/hyperlink" Target="https://m.edsoo.ru/d4ee0176" TargetMode="External"/><Relationship Id="rId48" Type="http://schemas.openxmlformats.org/officeDocument/2006/relationships/hyperlink" Target="https://m.edsoo.ru/c66f9d2e" TargetMode="External"/><Relationship Id="rId56" Type="http://schemas.openxmlformats.org/officeDocument/2006/relationships/hyperlink" Target="https://m.edsoo.ru/98341000000" TargetMode="External"/><Relationship Id="rId8" Type="http://schemas.openxmlformats.org/officeDocument/2006/relationships/hyperlink" Target="https://m.edsoo.ru/8332b07b" TargetMode="External"/><Relationship Id="rId51" Type="http://schemas.openxmlformats.org/officeDocument/2006/relationships/hyperlink" Target="https://m.edsoo.ru/d526ac07%5D%5D" TargetMode="External"/><Relationship Id="rId3" Type="http://schemas.openxmlformats.org/officeDocument/2006/relationships/styles" Target="styles.xml"/><Relationship Id="rId12" Type="http://schemas.openxmlformats.org/officeDocument/2006/relationships/hyperlink" Target="https://m.edsoo.ru/2d60fb5a" TargetMode="External"/><Relationship Id="rId17" Type="http://schemas.openxmlformats.org/officeDocument/2006/relationships/hyperlink" Target="https://m.edsoo.ru/eae0fff3" TargetMode="External"/><Relationship Id="rId25" Type="http://schemas.openxmlformats.org/officeDocument/2006/relationships/hyperlink" Target="https://m.edsoo.ru/63b34161" TargetMode="External"/><Relationship Id="rId33" Type="http://schemas.openxmlformats.org/officeDocument/2006/relationships/hyperlink" Target="https://m.edsoo.ru/a2e1b5d5" TargetMode="External"/><Relationship Id="rId38" Type="http://schemas.openxmlformats.org/officeDocument/2006/relationships/hyperlink" Target="https://m.edsoo.ru/552ec0cd" TargetMode="External"/><Relationship Id="rId46" Type="http://schemas.openxmlformats.org/officeDocument/2006/relationships/hyperlink" Target="https://m.edsoo.ru/b20971f2" TargetMode="External"/><Relationship Id="rId59" Type="http://schemas.openxmlformats.org/officeDocument/2006/relationships/hyperlink" Target="https://m.edsoo.ru/1e56ec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815658-3F47-469E-85BF-D159B87CD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54</Pages>
  <Words>11402</Words>
  <Characters>64997</Characters>
  <Application>Microsoft Office Word</Application>
  <DocSecurity>0</DocSecurity>
  <Lines>541</Lines>
  <Paragraphs>152</Paragraphs>
  <ScaleCrop>false</ScaleCrop>
  <Company/>
  <LinksUpToDate>false</LinksUpToDate>
  <CharactersWithSpaces>76247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6</cp:revision>
  <dcterms:created xsi:type="dcterms:W3CDTF">2024-09-10T17:56:00Z</dcterms:created>
  <dcterms:modified xsi:type="dcterms:W3CDTF">2024-10-23T07:38:00Z</dcterms:modified>
</cp:coreProperties>
</file>